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38EE1D" w14:textId="55448F59" w:rsidR="000136C6" w:rsidRPr="00751289" w:rsidRDefault="00A04BB5" w:rsidP="00A04BB5">
      <w:pPr>
        <w:jc w:val="center"/>
        <w:rPr>
          <w:rFonts w:ascii="Gill Sans MT" w:hAnsi="Gill Sans MT"/>
          <w:b/>
          <w:bCs/>
          <w:sz w:val="40"/>
          <w:szCs w:val="40"/>
        </w:rPr>
      </w:pPr>
      <w:r w:rsidRPr="00751289">
        <w:rPr>
          <w:rFonts w:ascii="Gill Sans MT" w:hAnsi="Gill Sans MT"/>
          <w:b/>
          <w:bCs/>
          <w:sz w:val="40"/>
          <w:szCs w:val="40"/>
        </w:rPr>
        <w:t>Pobieranie i instalacja oprogramowania ANSYS</w:t>
      </w:r>
    </w:p>
    <w:p w14:paraId="423C3A79" w14:textId="77777777" w:rsidR="00A04BB5" w:rsidRPr="00751289" w:rsidRDefault="00A04BB5" w:rsidP="00A04BB5">
      <w:pPr>
        <w:jc w:val="center"/>
        <w:rPr>
          <w:rFonts w:ascii="Gill Sans MT" w:hAnsi="Gill Sans MT"/>
          <w:b/>
          <w:bCs/>
          <w:sz w:val="40"/>
          <w:szCs w:val="40"/>
        </w:rPr>
      </w:pPr>
    </w:p>
    <w:p w14:paraId="69FB53A7" w14:textId="77777777" w:rsidR="00751289" w:rsidRDefault="00A04BB5" w:rsidP="00A04BB5">
      <w:pPr>
        <w:jc w:val="both"/>
        <w:rPr>
          <w:rFonts w:ascii="Gill Sans MT" w:hAnsi="Gill Sans MT"/>
          <w:sz w:val="24"/>
          <w:szCs w:val="24"/>
        </w:rPr>
      </w:pPr>
      <w:r w:rsidRPr="00A04BB5">
        <w:rPr>
          <w:rFonts w:ascii="Gill Sans MT" w:hAnsi="Gill Sans MT"/>
          <w:sz w:val="24"/>
          <w:szCs w:val="24"/>
        </w:rPr>
        <w:t xml:space="preserve">Program ANSYS jest dostępny za darmo w wersji akademickiej dla studentów. Licencja akademicka narzuca pewne ograniczenia na wielkości analizowanych modeli: gęstość siatki nie może przekraczać 32.000 węzłów lub elementów. Bardziej zaawansowane licencje (np. </w:t>
      </w:r>
      <w:proofErr w:type="spellStart"/>
      <w:r w:rsidRPr="00A04BB5">
        <w:rPr>
          <w:rFonts w:ascii="Gill Sans MT" w:hAnsi="Gill Sans MT"/>
          <w:sz w:val="24"/>
          <w:szCs w:val="24"/>
        </w:rPr>
        <w:t>research</w:t>
      </w:r>
      <w:proofErr w:type="spellEnd"/>
      <w:r w:rsidRPr="00A04BB5">
        <w:rPr>
          <w:rFonts w:ascii="Gill Sans MT" w:hAnsi="Gill Sans MT"/>
          <w:sz w:val="24"/>
          <w:szCs w:val="24"/>
        </w:rPr>
        <w:t xml:space="preserve">) pozwalają na przeprowadzanie dużo dokładniejszych badań ale są one płatne. </w:t>
      </w:r>
    </w:p>
    <w:p w14:paraId="0AF3B6A0" w14:textId="4A6F8D5A" w:rsidR="00A04BB5" w:rsidRDefault="00A04BB5" w:rsidP="00A04BB5">
      <w:pPr>
        <w:jc w:val="both"/>
        <w:rPr>
          <w:rFonts w:ascii="Gill Sans MT" w:hAnsi="Gill Sans MT"/>
          <w:sz w:val="24"/>
          <w:szCs w:val="24"/>
        </w:rPr>
      </w:pPr>
      <w:r w:rsidRPr="00A04BB5">
        <w:rPr>
          <w:rFonts w:ascii="Gill Sans MT" w:hAnsi="Gill Sans MT"/>
          <w:sz w:val="24"/>
          <w:szCs w:val="24"/>
        </w:rPr>
        <w:t xml:space="preserve">Aby pobrać program ANSYS należy udać się na stronę: </w:t>
      </w:r>
      <w:hyperlink r:id="rId5" w:history="1">
        <w:r w:rsidRPr="00A04BB5">
          <w:rPr>
            <w:rStyle w:val="Hipercze"/>
            <w:rFonts w:ascii="Gill Sans MT" w:hAnsi="Gill Sans MT"/>
            <w:sz w:val="24"/>
            <w:szCs w:val="24"/>
          </w:rPr>
          <w:t>https://www.ansys.com/academic/free-student-products</w:t>
        </w:r>
      </w:hyperlink>
      <w:r w:rsidRPr="00A04BB5">
        <w:rPr>
          <w:rFonts w:ascii="Gill Sans MT" w:hAnsi="Gill Sans MT"/>
          <w:sz w:val="24"/>
          <w:szCs w:val="24"/>
        </w:rPr>
        <w:t>. W ramach jednej licencji uzyskujemy dostęp zarówno do programów z zakresu analiz mechaniki ciał stałych, mechaniki płynów, termodynamiki i wielu innych specjalistycznych pakietów obliczeniowych.  Przedstawione ćwiczenia wykorzystują moduł ANSYS MECHANICAL APDL</w:t>
      </w:r>
      <w:r w:rsidR="00751289">
        <w:rPr>
          <w:rFonts w:ascii="Gill Sans MT" w:hAnsi="Gill Sans MT"/>
          <w:sz w:val="24"/>
          <w:szCs w:val="24"/>
        </w:rPr>
        <w:t>.</w:t>
      </w:r>
    </w:p>
    <w:p w14:paraId="3682AE67" w14:textId="4E697B36" w:rsidR="00751289" w:rsidRDefault="00751289" w:rsidP="00A04BB5">
      <w:pPr>
        <w:jc w:val="both"/>
        <w:rPr>
          <w:rFonts w:ascii="Gill Sans MT" w:hAnsi="Gill Sans MT"/>
          <w:sz w:val="24"/>
          <w:szCs w:val="24"/>
        </w:rPr>
      </w:pPr>
    </w:p>
    <w:p w14:paraId="3FA89FA2" w14:textId="77777777" w:rsidR="00751289" w:rsidRPr="00A04BB5" w:rsidRDefault="00751289" w:rsidP="00A04BB5">
      <w:pPr>
        <w:jc w:val="both"/>
        <w:rPr>
          <w:rFonts w:ascii="Gill Sans MT" w:hAnsi="Gill Sans MT"/>
          <w:sz w:val="24"/>
          <w:szCs w:val="24"/>
        </w:rPr>
      </w:pPr>
    </w:p>
    <w:p w14:paraId="6D98F764" w14:textId="0DA5A124" w:rsidR="00A04BB5" w:rsidRPr="00751289" w:rsidRDefault="00A04BB5" w:rsidP="00A04BB5">
      <w:pPr>
        <w:pStyle w:val="Akapitzlist"/>
        <w:numPr>
          <w:ilvl w:val="0"/>
          <w:numId w:val="2"/>
        </w:numPr>
        <w:jc w:val="both"/>
        <w:rPr>
          <w:rFonts w:ascii="Gill Sans MT" w:hAnsi="Gill Sans MT"/>
          <w:b/>
          <w:bCs/>
          <w:sz w:val="28"/>
          <w:szCs w:val="28"/>
        </w:rPr>
      </w:pPr>
      <w:r w:rsidRPr="00751289">
        <w:rPr>
          <w:rFonts w:ascii="Gill Sans MT" w:hAnsi="Gill Sans MT"/>
          <w:b/>
          <w:bCs/>
          <w:sz w:val="28"/>
          <w:szCs w:val="28"/>
        </w:rPr>
        <w:t>Pobieranie i instalacja oprogramowania</w:t>
      </w:r>
    </w:p>
    <w:p w14:paraId="4E624A6B" w14:textId="70211682" w:rsidR="00A04BB5" w:rsidRPr="00751289" w:rsidRDefault="00A04BB5" w:rsidP="00A04BB5">
      <w:pPr>
        <w:jc w:val="both"/>
        <w:rPr>
          <w:rFonts w:ascii="Gill Sans MT" w:hAnsi="Gill Sans MT"/>
          <w:sz w:val="24"/>
          <w:szCs w:val="24"/>
        </w:rPr>
      </w:pPr>
      <w:r w:rsidRPr="00751289">
        <w:rPr>
          <w:rFonts w:ascii="Gill Sans MT" w:hAnsi="Gill Sans MT"/>
          <w:sz w:val="24"/>
          <w:szCs w:val="24"/>
        </w:rPr>
        <w:drawing>
          <wp:inline distT="0" distB="0" distL="0" distR="0" wp14:anchorId="12319CDF" wp14:editId="3C4A5814">
            <wp:extent cx="5760720" cy="3425190"/>
            <wp:effectExtent l="0" t="0" r="0" b="3810"/>
            <wp:docPr id="7" name="Obraz 6" descr="Obraz zawierający zrzut ekranu&#10;&#10;Opis wygenerowany automatycznie">
              <a:extLst xmlns:a="http://schemas.openxmlformats.org/drawingml/2006/main">
                <a:ext uri="{FF2B5EF4-FFF2-40B4-BE49-F238E27FC236}">
                  <a16:creationId xmlns:a16="http://schemas.microsoft.com/office/drawing/2014/main" id="{A4DD5B76-F9EE-4FDB-B9D8-6AC938549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Obraz zawierający zrzut ekranu&#10;&#10;Opis wygenerowany automatycznie">
                      <a:extLst>
                        <a:ext uri="{FF2B5EF4-FFF2-40B4-BE49-F238E27FC236}">
                          <a16:creationId xmlns:a16="http://schemas.microsoft.com/office/drawing/2014/main" id="{A4DD5B76-F9EE-4FDB-B9D8-6AC938549BCE}"/>
                        </a:ext>
                      </a:extLst>
                    </pic:cNvPr>
                    <pic:cNvPicPr>
                      <a:picLocks noChangeAspect="1"/>
                    </pic:cNvPicPr>
                  </pic:nvPicPr>
                  <pic:blipFill>
                    <a:blip r:embed="rId6"/>
                    <a:stretch>
                      <a:fillRect/>
                    </a:stretch>
                  </pic:blipFill>
                  <pic:spPr>
                    <a:xfrm>
                      <a:off x="0" y="0"/>
                      <a:ext cx="5760720" cy="3425190"/>
                    </a:xfrm>
                    <a:prstGeom prst="rect">
                      <a:avLst/>
                    </a:prstGeom>
                  </pic:spPr>
                </pic:pic>
              </a:graphicData>
            </a:graphic>
          </wp:inline>
        </w:drawing>
      </w:r>
    </w:p>
    <w:p w14:paraId="3B87A7F9" w14:textId="77777777" w:rsidR="00A04BB5" w:rsidRPr="00A04BB5" w:rsidRDefault="00A04BB5" w:rsidP="00A04BB5">
      <w:pPr>
        <w:jc w:val="both"/>
        <w:rPr>
          <w:rFonts w:ascii="Gill Sans MT" w:hAnsi="Gill Sans MT"/>
          <w:sz w:val="24"/>
          <w:szCs w:val="24"/>
        </w:rPr>
      </w:pPr>
      <w:r w:rsidRPr="00A04BB5">
        <w:rPr>
          <w:rFonts w:ascii="Gill Sans MT" w:hAnsi="Gill Sans MT"/>
          <w:sz w:val="24"/>
          <w:szCs w:val="24"/>
        </w:rPr>
        <w:t xml:space="preserve">Studencka wersja programu znajduje się w zakładce </w:t>
      </w:r>
      <w:proofErr w:type="spellStart"/>
      <w:r w:rsidRPr="00A04BB5">
        <w:rPr>
          <w:rFonts w:ascii="Gill Sans MT" w:hAnsi="Gill Sans MT"/>
          <w:sz w:val="24"/>
          <w:szCs w:val="24"/>
        </w:rPr>
        <w:t>Ansys</w:t>
      </w:r>
      <w:proofErr w:type="spellEnd"/>
      <w:r w:rsidRPr="00A04BB5">
        <w:rPr>
          <w:rFonts w:ascii="Gill Sans MT" w:hAnsi="Gill Sans MT"/>
          <w:sz w:val="24"/>
          <w:szCs w:val="24"/>
        </w:rPr>
        <w:t xml:space="preserve"> Student – </w:t>
      </w:r>
      <w:r w:rsidRPr="00A04BB5">
        <w:rPr>
          <w:rFonts w:ascii="Gill Sans MT" w:hAnsi="Gill Sans MT"/>
          <w:color w:val="FF0000"/>
          <w:sz w:val="24"/>
          <w:szCs w:val="24"/>
        </w:rPr>
        <w:t>1</w:t>
      </w:r>
      <w:r w:rsidRPr="00A04BB5">
        <w:rPr>
          <w:rFonts w:ascii="Gill Sans MT" w:hAnsi="Gill Sans MT"/>
          <w:sz w:val="24"/>
          <w:szCs w:val="24"/>
        </w:rPr>
        <w:t>. W zakładce związanej z pobieraniem - ,,</w:t>
      </w:r>
      <w:proofErr w:type="spellStart"/>
      <w:r w:rsidRPr="00A04BB5">
        <w:rPr>
          <w:rFonts w:ascii="Gill Sans MT" w:hAnsi="Gill Sans MT"/>
          <w:sz w:val="24"/>
          <w:szCs w:val="24"/>
        </w:rPr>
        <w:t>Download</w:t>
      </w:r>
      <w:proofErr w:type="spellEnd"/>
      <w:r w:rsidRPr="00A04BB5">
        <w:rPr>
          <w:rFonts w:ascii="Gill Sans MT" w:hAnsi="Gill Sans MT"/>
          <w:sz w:val="24"/>
          <w:szCs w:val="24"/>
        </w:rPr>
        <w:t xml:space="preserve">’’ znajduje się link do pobrania wymaganych plików – </w:t>
      </w:r>
      <w:r w:rsidRPr="00A04BB5">
        <w:rPr>
          <w:rFonts w:ascii="Gill Sans MT" w:hAnsi="Gill Sans MT"/>
          <w:color w:val="FF0000"/>
          <w:sz w:val="24"/>
          <w:szCs w:val="24"/>
        </w:rPr>
        <w:t>2</w:t>
      </w:r>
      <w:r w:rsidRPr="00A04BB5">
        <w:rPr>
          <w:rFonts w:ascii="Gill Sans MT" w:hAnsi="Gill Sans MT"/>
          <w:sz w:val="24"/>
          <w:szCs w:val="24"/>
        </w:rPr>
        <w:t xml:space="preserve"> (pliki zostaną pobrane w formacie .</w:t>
      </w:r>
      <w:proofErr w:type="spellStart"/>
      <w:r w:rsidRPr="00A04BB5">
        <w:rPr>
          <w:rFonts w:ascii="Gill Sans MT" w:hAnsi="Gill Sans MT"/>
          <w:sz w:val="24"/>
          <w:szCs w:val="24"/>
        </w:rPr>
        <w:t>rar</w:t>
      </w:r>
      <w:proofErr w:type="spellEnd"/>
      <w:r w:rsidRPr="00A04BB5">
        <w:rPr>
          <w:rFonts w:ascii="Gill Sans MT" w:hAnsi="Gill Sans MT"/>
          <w:sz w:val="24"/>
          <w:szCs w:val="24"/>
        </w:rPr>
        <w:t xml:space="preserve">). Dodatkowe informacje, między innymi na temat wymagań sprzętowych programu, znajdują się w paskach poniżej – </w:t>
      </w:r>
      <w:r w:rsidRPr="00A04BB5">
        <w:rPr>
          <w:rFonts w:ascii="Gill Sans MT" w:hAnsi="Gill Sans MT"/>
          <w:color w:val="FF0000"/>
          <w:sz w:val="24"/>
          <w:szCs w:val="24"/>
        </w:rPr>
        <w:t>3</w:t>
      </w:r>
      <w:r w:rsidRPr="00A04BB5">
        <w:rPr>
          <w:rFonts w:ascii="Gill Sans MT" w:hAnsi="Gill Sans MT"/>
          <w:sz w:val="24"/>
          <w:szCs w:val="24"/>
        </w:rPr>
        <w:t>.</w:t>
      </w:r>
    </w:p>
    <w:p w14:paraId="40696919" w14:textId="5BB37418" w:rsidR="00A04BB5" w:rsidRPr="00751289" w:rsidRDefault="00A04BB5" w:rsidP="00A04BB5">
      <w:pPr>
        <w:jc w:val="both"/>
        <w:rPr>
          <w:rFonts w:ascii="Gill Sans MT" w:hAnsi="Gill Sans MT"/>
          <w:sz w:val="24"/>
          <w:szCs w:val="24"/>
        </w:rPr>
      </w:pPr>
    </w:p>
    <w:p w14:paraId="0E79ACF7" w14:textId="6CED36F3" w:rsidR="00A04BB5" w:rsidRPr="00751289" w:rsidRDefault="00A04BB5" w:rsidP="00A04BB5">
      <w:pPr>
        <w:jc w:val="both"/>
        <w:rPr>
          <w:rFonts w:ascii="Gill Sans MT" w:hAnsi="Gill Sans MT"/>
          <w:sz w:val="24"/>
          <w:szCs w:val="24"/>
        </w:rPr>
      </w:pPr>
    </w:p>
    <w:p w14:paraId="63620375" w14:textId="422B9105" w:rsidR="00A04BB5" w:rsidRPr="00751289" w:rsidRDefault="00A04BB5" w:rsidP="00A04BB5">
      <w:pPr>
        <w:jc w:val="both"/>
        <w:rPr>
          <w:rFonts w:ascii="Gill Sans MT" w:hAnsi="Gill Sans MT"/>
          <w:sz w:val="24"/>
          <w:szCs w:val="24"/>
        </w:rPr>
      </w:pPr>
    </w:p>
    <w:p w14:paraId="39063974" w14:textId="7FEE73E1" w:rsidR="00A04BB5" w:rsidRPr="00751289" w:rsidRDefault="00A04BB5" w:rsidP="00A04BB5">
      <w:pPr>
        <w:pStyle w:val="Akapitzlist"/>
        <w:numPr>
          <w:ilvl w:val="0"/>
          <w:numId w:val="1"/>
        </w:numPr>
        <w:jc w:val="both"/>
        <w:rPr>
          <w:rFonts w:ascii="Gill Sans MT" w:hAnsi="Gill Sans MT"/>
          <w:sz w:val="24"/>
          <w:szCs w:val="24"/>
        </w:rPr>
      </w:pPr>
      <w:r w:rsidRPr="00751289">
        <w:rPr>
          <w:rFonts w:ascii="Gill Sans MT" w:hAnsi="Gill Sans MT"/>
          <w:sz w:val="24"/>
          <w:szCs w:val="24"/>
        </w:rPr>
        <w:lastRenderedPageBreak/>
        <w:t>Po uruchomieniu skrótu instalacyjnego ,,setup.exe’’ wyświetli się takie okno.</w:t>
      </w:r>
      <w:r w:rsidRPr="00751289">
        <w:rPr>
          <w:rFonts w:ascii="Gill Sans MT" w:hAnsi="Gill Sans MT"/>
          <w:sz w:val="24"/>
          <w:szCs w:val="24"/>
        </w:rPr>
        <w:t xml:space="preserve"> </w:t>
      </w:r>
      <w:r w:rsidRPr="00751289">
        <w:rPr>
          <w:rFonts w:ascii="Gill Sans MT" w:hAnsi="Gill Sans MT"/>
          <w:sz w:val="24"/>
          <w:szCs w:val="24"/>
        </w:rPr>
        <w:t xml:space="preserve">Należy zaakceptować warunki licencyjne – </w:t>
      </w:r>
      <w:r w:rsidRPr="00751289">
        <w:rPr>
          <w:rFonts w:ascii="Gill Sans MT" w:hAnsi="Gill Sans MT"/>
          <w:color w:val="FF0000"/>
          <w:sz w:val="24"/>
          <w:szCs w:val="24"/>
        </w:rPr>
        <w:t>1.</w:t>
      </w:r>
      <w:r w:rsidRPr="00751289">
        <w:rPr>
          <w:rFonts w:ascii="Gill Sans MT" w:hAnsi="Gill Sans MT"/>
          <w:sz w:val="24"/>
          <w:szCs w:val="24"/>
        </w:rPr>
        <w:t xml:space="preserve"> i następnie przejść dalej – </w:t>
      </w:r>
      <w:r w:rsidRPr="00751289">
        <w:rPr>
          <w:rFonts w:ascii="Gill Sans MT" w:hAnsi="Gill Sans MT"/>
          <w:color w:val="FF0000"/>
          <w:sz w:val="24"/>
          <w:szCs w:val="24"/>
        </w:rPr>
        <w:t>2</w:t>
      </w:r>
      <w:r w:rsidRPr="00751289">
        <w:rPr>
          <w:rFonts w:ascii="Gill Sans MT" w:hAnsi="Gill Sans MT"/>
          <w:sz w:val="24"/>
          <w:szCs w:val="24"/>
        </w:rPr>
        <w:t>.</w:t>
      </w:r>
    </w:p>
    <w:p w14:paraId="1C674DC7" w14:textId="79E07D5D" w:rsidR="00A04BB5" w:rsidRPr="00751289" w:rsidRDefault="00A04BB5" w:rsidP="00A04BB5">
      <w:pPr>
        <w:jc w:val="both"/>
        <w:rPr>
          <w:rFonts w:ascii="Gill Sans MT" w:hAnsi="Gill Sans MT"/>
          <w:sz w:val="24"/>
          <w:szCs w:val="24"/>
        </w:rPr>
      </w:pPr>
      <w:r w:rsidRPr="00751289">
        <w:rPr>
          <w:rFonts w:ascii="Gill Sans MT" w:hAnsi="Gill Sans MT"/>
          <w:sz w:val="24"/>
          <w:szCs w:val="24"/>
        </w:rPr>
        <w:drawing>
          <wp:inline distT="0" distB="0" distL="0" distR="0" wp14:anchorId="2407FCE2" wp14:editId="5744EEC5">
            <wp:extent cx="5760720" cy="3415030"/>
            <wp:effectExtent l="0" t="0" r="0" b="0"/>
            <wp:docPr id="5" name="Obraz 4" descr="Obraz zawierający zrzut ekranu, monitor, ekran&#10;&#10;Opis wygenerowany automatycznie">
              <a:extLst xmlns:a="http://schemas.openxmlformats.org/drawingml/2006/main">
                <a:ext uri="{FF2B5EF4-FFF2-40B4-BE49-F238E27FC236}">
                  <a16:creationId xmlns:a16="http://schemas.microsoft.com/office/drawing/2014/main" id="{207159F2-D927-4D2F-897E-574E83A65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descr="Obraz zawierający zrzut ekranu, monitor, ekran&#10;&#10;Opis wygenerowany automatycznie">
                      <a:extLst>
                        <a:ext uri="{FF2B5EF4-FFF2-40B4-BE49-F238E27FC236}">
                          <a16:creationId xmlns:a16="http://schemas.microsoft.com/office/drawing/2014/main" id="{207159F2-D927-4D2F-897E-574E83A659FF}"/>
                        </a:ext>
                      </a:extLst>
                    </pic:cNvPr>
                    <pic:cNvPicPr>
                      <a:picLocks noChangeAspect="1"/>
                    </pic:cNvPicPr>
                  </pic:nvPicPr>
                  <pic:blipFill>
                    <a:blip r:embed="rId7"/>
                    <a:stretch>
                      <a:fillRect/>
                    </a:stretch>
                  </pic:blipFill>
                  <pic:spPr>
                    <a:xfrm>
                      <a:off x="0" y="0"/>
                      <a:ext cx="5760720" cy="3415030"/>
                    </a:xfrm>
                    <a:prstGeom prst="rect">
                      <a:avLst/>
                    </a:prstGeom>
                  </pic:spPr>
                </pic:pic>
              </a:graphicData>
            </a:graphic>
          </wp:inline>
        </w:drawing>
      </w:r>
    </w:p>
    <w:p w14:paraId="34365817" w14:textId="39496147" w:rsidR="00A04BB5" w:rsidRPr="00751289" w:rsidRDefault="00A04BB5" w:rsidP="00A04BB5">
      <w:pPr>
        <w:pStyle w:val="Akapitzlist"/>
        <w:numPr>
          <w:ilvl w:val="0"/>
          <w:numId w:val="1"/>
        </w:numPr>
        <w:jc w:val="both"/>
        <w:rPr>
          <w:rFonts w:ascii="Gill Sans MT" w:hAnsi="Gill Sans MT"/>
          <w:sz w:val="24"/>
          <w:szCs w:val="24"/>
        </w:rPr>
      </w:pPr>
      <w:r w:rsidRPr="00751289">
        <w:rPr>
          <w:rFonts w:ascii="Gill Sans MT" w:hAnsi="Gill Sans MT"/>
          <w:sz w:val="24"/>
          <w:szCs w:val="24"/>
        </w:rPr>
        <w:t xml:space="preserve">Kolejnym krokiem jest wskazanie ścieżki instalacyjnej dla programu – </w:t>
      </w:r>
      <w:r w:rsidRPr="00751289">
        <w:rPr>
          <w:rFonts w:ascii="Gill Sans MT" w:hAnsi="Gill Sans MT"/>
          <w:color w:val="FF0000"/>
          <w:sz w:val="24"/>
          <w:szCs w:val="24"/>
        </w:rPr>
        <w:t>1</w:t>
      </w:r>
      <w:r w:rsidRPr="00751289">
        <w:rPr>
          <w:rFonts w:ascii="Gill Sans MT" w:hAnsi="Gill Sans MT"/>
          <w:sz w:val="24"/>
          <w:szCs w:val="24"/>
        </w:rPr>
        <w:t xml:space="preserve">. Należy zwrócić uwagę na ilość miejsca potrzebną programowi ANSYS – </w:t>
      </w:r>
      <w:r w:rsidRPr="00751289">
        <w:rPr>
          <w:rFonts w:ascii="Gill Sans MT" w:hAnsi="Gill Sans MT"/>
          <w:color w:val="FF0000"/>
          <w:sz w:val="24"/>
          <w:szCs w:val="24"/>
        </w:rPr>
        <w:t>2</w:t>
      </w:r>
      <w:r w:rsidRPr="00751289">
        <w:rPr>
          <w:rFonts w:ascii="Gill Sans MT" w:hAnsi="Gill Sans MT"/>
          <w:sz w:val="24"/>
          <w:szCs w:val="24"/>
        </w:rPr>
        <w:t xml:space="preserve">. Następnie można już rozpocząć instalację – </w:t>
      </w:r>
      <w:r w:rsidRPr="00751289">
        <w:rPr>
          <w:rFonts w:ascii="Gill Sans MT" w:hAnsi="Gill Sans MT"/>
          <w:color w:val="FF0000"/>
          <w:sz w:val="24"/>
          <w:szCs w:val="24"/>
        </w:rPr>
        <w:t>3</w:t>
      </w:r>
      <w:r w:rsidRPr="00751289">
        <w:rPr>
          <w:rFonts w:ascii="Gill Sans MT" w:hAnsi="Gill Sans MT"/>
          <w:sz w:val="24"/>
          <w:szCs w:val="24"/>
        </w:rPr>
        <w:t xml:space="preserve">.  </w:t>
      </w:r>
    </w:p>
    <w:p w14:paraId="4F25A38E" w14:textId="22124AAD" w:rsidR="00A04BB5" w:rsidRPr="00751289" w:rsidRDefault="00A04BB5" w:rsidP="00A04BB5">
      <w:pPr>
        <w:jc w:val="both"/>
        <w:rPr>
          <w:rFonts w:ascii="Gill Sans MT" w:hAnsi="Gill Sans MT"/>
          <w:sz w:val="24"/>
          <w:szCs w:val="24"/>
        </w:rPr>
      </w:pPr>
      <w:r w:rsidRPr="00751289">
        <w:rPr>
          <w:rFonts w:ascii="Gill Sans MT" w:hAnsi="Gill Sans MT"/>
          <w:sz w:val="24"/>
          <w:szCs w:val="24"/>
        </w:rPr>
        <w:drawing>
          <wp:inline distT="0" distB="0" distL="0" distR="0" wp14:anchorId="4873BDDB" wp14:editId="18F2C499">
            <wp:extent cx="5760720" cy="3415030"/>
            <wp:effectExtent l="0" t="0" r="0" b="0"/>
            <wp:docPr id="1" name="Obraz 4">
              <a:extLst xmlns:a="http://schemas.openxmlformats.org/drawingml/2006/main">
                <a:ext uri="{FF2B5EF4-FFF2-40B4-BE49-F238E27FC236}">
                  <a16:creationId xmlns:a16="http://schemas.microsoft.com/office/drawing/2014/main" id="{207159F2-D927-4D2F-897E-574E83A65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207159F2-D927-4D2F-897E-574E83A659FF}"/>
                        </a:ext>
                      </a:extLst>
                    </pic:cNvPr>
                    <pic:cNvPicPr>
                      <a:picLocks noChangeAspect="1"/>
                    </pic:cNvPicPr>
                  </pic:nvPicPr>
                  <pic:blipFill>
                    <a:blip r:embed="rId8"/>
                    <a:srcRect/>
                    <a:stretch/>
                  </pic:blipFill>
                  <pic:spPr>
                    <a:xfrm>
                      <a:off x="0" y="0"/>
                      <a:ext cx="5760720" cy="3415030"/>
                    </a:xfrm>
                    <a:prstGeom prst="rect">
                      <a:avLst/>
                    </a:prstGeom>
                  </pic:spPr>
                </pic:pic>
              </a:graphicData>
            </a:graphic>
          </wp:inline>
        </w:drawing>
      </w:r>
    </w:p>
    <w:p w14:paraId="32C7979B" w14:textId="3BC182EA" w:rsidR="00A04BB5" w:rsidRDefault="00A04BB5" w:rsidP="00A04BB5">
      <w:pPr>
        <w:jc w:val="both"/>
        <w:rPr>
          <w:rFonts w:ascii="Gill Sans MT" w:hAnsi="Gill Sans MT"/>
          <w:sz w:val="24"/>
          <w:szCs w:val="24"/>
        </w:rPr>
      </w:pPr>
    </w:p>
    <w:p w14:paraId="09C81005" w14:textId="77777777" w:rsidR="00751289" w:rsidRPr="00751289" w:rsidRDefault="00751289" w:rsidP="00A04BB5">
      <w:pPr>
        <w:jc w:val="both"/>
        <w:rPr>
          <w:rFonts w:ascii="Gill Sans MT" w:hAnsi="Gill Sans MT"/>
          <w:sz w:val="24"/>
          <w:szCs w:val="24"/>
        </w:rPr>
      </w:pPr>
    </w:p>
    <w:p w14:paraId="5CA0C946" w14:textId="0B782E52" w:rsidR="00A04BB5" w:rsidRPr="00751289" w:rsidRDefault="00A04BB5" w:rsidP="00A04BB5">
      <w:pPr>
        <w:pStyle w:val="Akapitzlist"/>
        <w:numPr>
          <w:ilvl w:val="0"/>
          <w:numId w:val="1"/>
        </w:numPr>
        <w:jc w:val="both"/>
        <w:rPr>
          <w:rFonts w:ascii="Gill Sans MT" w:hAnsi="Gill Sans MT"/>
          <w:sz w:val="24"/>
          <w:szCs w:val="24"/>
        </w:rPr>
      </w:pPr>
      <w:r w:rsidRPr="00751289">
        <w:rPr>
          <w:rFonts w:ascii="Gill Sans MT" w:hAnsi="Gill Sans MT"/>
          <w:sz w:val="24"/>
          <w:szCs w:val="24"/>
        </w:rPr>
        <w:lastRenderedPageBreak/>
        <w:t>Instalacja oprogramowania może zająć nawet godzinę.  Po zakończeniu instalacji program jest gotowy do użycia.</w:t>
      </w:r>
    </w:p>
    <w:p w14:paraId="1C95AABA" w14:textId="6382F0DD" w:rsidR="00A04BB5" w:rsidRPr="00751289" w:rsidRDefault="00A04BB5" w:rsidP="00A04BB5">
      <w:pPr>
        <w:jc w:val="both"/>
        <w:rPr>
          <w:rFonts w:ascii="Gill Sans MT" w:hAnsi="Gill Sans MT"/>
          <w:sz w:val="24"/>
          <w:szCs w:val="24"/>
        </w:rPr>
      </w:pPr>
      <w:r w:rsidRPr="00751289">
        <w:rPr>
          <w:rFonts w:ascii="Gill Sans MT" w:hAnsi="Gill Sans MT"/>
          <w:sz w:val="24"/>
          <w:szCs w:val="24"/>
        </w:rPr>
        <w:drawing>
          <wp:inline distT="0" distB="0" distL="0" distR="0" wp14:anchorId="276CF7AB" wp14:editId="5050CCBD">
            <wp:extent cx="5362575" cy="3179004"/>
            <wp:effectExtent l="0" t="0" r="0" b="2540"/>
            <wp:docPr id="2" name="Obraz 4">
              <a:extLst xmlns:a="http://schemas.openxmlformats.org/drawingml/2006/main">
                <a:ext uri="{FF2B5EF4-FFF2-40B4-BE49-F238E27FC236}">
                  <a16:creationId xmlns:a16="http://schemas.microsoft.com/office/drawing/2014/main" id="{207159F2-D927-4D2F-897E-574E83A65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207159F2-D927-4D2F-897E-574E83A659FF}"/>
                        </a:ext>
                      </a:extLst>
                    </pic:cNvPr>
                    <pic:cNvPicPr>
                      <a:picLocks noChangeAspect="1"/>
                    </pic:cNvPicPr>
                  </pic:nvPicPr>
                  <pic:blipFill>
                    <a:blip r:embed="rId9"/>
                    <a:srcRect/>
                    <a:stretch/>
                  </pic:blipFill>
                  <pic:spPr>
                    <a:xfrm>
                      <a:off x="0" y="0"/>
                      <a:ext cx="5375199" cy="3186487"/>
                    </a:xfrm>
                    <a:prstGeom prst="rect">
                      <a:avLst/>
                    </a:prstGeom>
                  </pic:spPr>
                </pic:pic>
              </a:graphicData>
            </a:graphic>
          </wp:inline>
        </w:drawing>
      </w:r>
    </w:p>
    <w:p w14:paraId="315F48B8" w14:textId="5F6F4AEE" w:rsidR="00A04BB5" w:rsidRPr="00751289" w:rsidRDefault="00A04BB5" w:rsidP="00A04BB5">
      <w:pPr>
        <w:jc w:val="both"/>
        <w:rPr>
          <w:rFonts w:ascii="Gill Sans MT" w:hAnsi="Gill Sans MT"/>
          <w:sz w:val="24"/>
          <w:szCs w:val="24"/>
        </w:rPr>
      </w:pPr>
    </w:p>
    <w:p w14:paraId="4B9A768F" w14:textId="7FC32D94" w:rsidR="00A04BB5" w:rsidRPr="00751289" w:rsidRDefault="00A04BB5" w:rsidP="00A04BB5">
      <w:pPr>
        <w:jc w:val="both"/>
        <w:rPr>
          <w:rFonts w:ascii="Gill Sans MT" w:hAnsi="Gill Sans MT"/>
          <w:sz w:val="24"/>
          <w:szCs w:val="24"/>
        </w:rPr>
      </w:pPr>
    </w:p>
    <w:p w14:paraId="7DB87A9A" w14:textId="29445F42" w:rsidR="00A04BB5" w:rsidRPr="00751289" w:rsidRDefault="00A04BB5" w:rsidP="00A04BB5">
      <w:pPr>
        <w:jc w:val="both"/>
        <w:rPr>
          <w:rFonts w:ascii="Gill Sans MT" w:hAnsi="Gill Sans MT"/>
          <w:sz w:val="24"/>
          <w:szCs w:val="24"/>
        </w:rPr>
      </w:pPr>
    </w:p>
    <w:p w14:paraId="3F071D73" w14:textId="0F01A0A5" w:rsidR="00A04BB5" w:rsidRPr="00751289" w:rsidRDefault="00A04BB5" w:rsidP="00A04BB5">
      <w:pPr>
        <w:jc w:val="both"/>
        <w:rPr>
          <w:rFonts w:ascii="Gill Sans MT" w:hAnsi="Gill Sans MT"/>
          <w:sz w:val="24"/>
          <w:szCs w:val="24"/>
        </w:rPr>
      </w:pPr>
    </w:p>
    <w:p w14:paraId="4C7C8194" w14:textId="5F83E7FA" w:rsidR="00A04BB5" w:rsidRPr="00751289" w:rsidRDefault="00A04BB5" w:rsidP="00A04BB5">
      <w:pPr>
        <w:jc w:val="both"/>
        <w:rPr>
          <w:rFonts w:ascii="Gill Sans MT" w:hAnsi="Gill Sans MT"/>
          <w:sz w:val="24"/>
          <w:szCs w:val="24"/>
        </w:rPr>
      </w:pPr>
    </w:p>
    <w:p w14:paraId="62673A29" w14:textId="2D2F16A8" w:rsidR="00A04BB5" w:rsidRPr="00751289" w:rsidRDefault="00A04BB5" w:rsidP="00A04BB5">
      <w:pPr>
        <w:jc w:val="both"/>
        <w:rPr>
          <w:rFonts w:ascii="Gill Sans MT" w:hAnsi="Gill Sans MT"/>
          <w:sz w:val="24"/>
          <w:szCs w:val="24"/>
        </w:rPr>
      </w:pPr>
    </w:p>
    <w:p w14:paraId="0284E3C2" w14:textId="3F2229D9" w:rsidR="00A04BB5" w:rsidRPr="00751289" w:rsidRDefault="00A04BB5" w:rsidP="00A04BB5">
      <w:pPr>
        <w:jc w:val="both"/>
        <w:rPr>
          <w:rFonts w:ascii="Gill Sans MT" w:hAnsi="Gill Sans MT"/>
          <w:sz w:val="24"/>
          <w:szCs w:val="24"/>
        </w:rPr>
      </w:pPr>
    </w:p>
    <w:p w14:paraId="1CAC2F4C" w14:textId="149F2957" w:rsidR="00A04BB5" w:rsidRPr="00751289" w:rsidRDefault="00A04BB5" w:rsidP="00A04BB5">
      <w:pPr>
        <w:jc w:val="both"/>
        <w:rPr>
          <w:rFonts w:ascii="Gill Sans MT" w:hAnsi="Gill Sans MT"/>
          <w:sz w:val="24"/>
          <w:szCs w:val="24"/>
        </w:rPr>
      </w:pPr>
    </w:p>
    <w:p w14:paraId="3901A0F5" w14:textId="0E88B33E" w:rsidR="00A04BB5" w:rsidRPr="00751289" w:rsidRDefault="00A04BB5" w:rsidP="00A04BB5">
      <w:pPr>
        <w:jc w:val="both"/>
        <w:rPr>
          <w:rFonts w:ascii="Gill Sans MT" w:hAnsi="Gill Sans MT"/>
          <w:sz w:val="24"/>
          <w:szCs w:val="24"/>
        </w:rPr>
      </w:pPr>
    </w:p>
    <w:p w14:paraId="2D511C01" w14:textId="1BAC1AF9" w:rsidR="00A04BB5" w:rsidRPr="00751289" w:rsidRDefault="00A04BB5" w:rsidP="00A04BB5">
      <w:pPr>
        <w:jc w:val="both"/>
        <w:rPr>
          <w:rFonts w:ascii="Gill Sans MT" w:hAnsi="Gill Sans MT"/>
          <w:sz w:val="24"/>
          <w:szCs w:val="24"/>
        </w:rPr>
      </w:pPr>
    </w:p>
    <w:p w14:paraId="3493764F" w14:textId="182E82DA" w:rsidR="00A04BB5" w:rsidRPr="00751289" w:rsidRDefault="00A04BB5" w:rsidP="00A04BB5">
      <w:pPr>
        <w:jc w:val="both"/>
        <w:rPr>
          <w:rFonts w:ascii="Gill Sans MT" w:hAnsi="Gill Sans MT"/>
          <w:sz w:val="24"/>
          <w:szCs w:val="24"/>
        </w:rPr>
      </w:pPr>
    </w:p>
    <w:p w14:paraId="4B5EA9FB" w14:textId="09ABD249" w:rsidR="00A04BB5" w:rsidRPr="00751289" w:rsidRDefault="00A04BB5" w:rsidP="00A04BB5">
      <w:pPr>
        <w:jc w:val="both"/>
        <w:rPr>
          <w:rFonts w:ascii="Gill Sans MT" w:hAnsi="Gill Sans MT"/>
          <w:sz w:val="24"/>
          <w:szCs w:val="24"/>
        </w:rPr>
      </w:pPr>
    </w:p>
    <w:p w14:paraId="1FAEF4AB" w14:textId="15ECF5CD" w:rsidR="00A04BB5" w:rsidRPr="00751289" w:rsidRDefault="00A04BB5" w:rsidP="00A04BB5">
      <w:pPr>
        <w:jc w:val="both"/>
        <w:rPr>
          <w:rFonts w:ascii="Gill Sans MT" w:hAnsi="Gill Sans MT"/>
          <w:sz w:val="24"/>
          <w:szCs w:val="24"/>
        </w:rPr>
      </w:pPr>
    </w:p>
    <w:p w14:paraId="3E9E7D5C" w14:textId="613BFBA0" w:rsidR="00A04BB5" w:rsidRPr="00751289" w:rsidRDefault="00A04BB5" w:rsidP="00A04BB5">
      <w:pPr>
        <w:jc w:val="both"/>
        <w:rPr>
          <w:rFonts w:ascii="Gill Sans MT" w:hAnsi="Gill Sans MT"/>
          <w:sz w:val="24"/>
          <w:szCs w:val="24"/>
        </w:rPr>
      </w:pPr>
    </w:p>
    <w:p w14:paraId="553114B9" w14:textId="56F4D0C0" w:rsidR="00A04BB5" w:rsidRPr="00751289" w:rsidRDefault="00A04BB5" w:rsidP="00A04BB5">
      <w:pPr>
        <w:jc w:val="both"/>
        <w:rPr>
          <w:rFonts w:ascii="Gill Sans MT" w:hAnsi="Gill Sans MT"/>
          <w:sz w:val="24"/>
          <w:szCs w:val="24"/>
        </w:rPr>
      </w:pPr>
    </w:p>
    <w:p w14:paraId="208DE6FA" w14:textId="7EE2BB97" w:rsidR="00A04BB5" w:rsidRPr="00751289" w:rsidRDefault="00A04BB5" w:rsidP="00A04BB5">
      <w:pPr>
        <w:jc w:val="both"/>
        <w:rPr>
          <w:rFonts w:ascii="Gill Sans MT" w:hAnsi="Gill Sans MT"/>
          <w:sz w:val="24"/>
          <w:szCs w:val="24"/>
        </w:rPr>
      </w:pPr>
    </w:p>
    <w:p w14:paraId="4EDE286B" w14:textId="77777777" w:rsidR="00751289" w:rsidRPr="00751289" w:rsidRDefault="00751289" w:rsidP="00A04BB5">
      <w:pPr>
        <w:jc w:val="both"/>
        <w:rPr>
          <w:rFonts w:ascii="Gill Sans MT" w:hAnsi="Gill Sans MT"/>
          <w:sz w:val="24"/>
          <w:szCs w:val="24"/>
        </w:rPr>
      </w:pPr>
    </w:p>
    <w:p w14:paraId="7730C706" w14:textId="11C0AE98" w:rsidR="00A04BB5" w:rsidRPr="00751289" w:rsidRDefault="00A04BB5" w:rsidP="00A04BB5">
      <w:pPr>
        <w:pStyle w:val="Akapitzlist"/>
        <w:numPr>
          <w:ilvl w:val="0"/>
          <w:numId w:val="2"/>
        </w:numPr>
        <w:jc w:val="both"/>
        <w:rPr>
          <w:rFonts w:ascii="Gill Sans MT" w:hAnsi="Gill Sans MT"/>
          <w:b/>
          <w:bCs/>
          <w:sz w:val="28"/>
          <w:szCs w:val="28"/>
        </w:rPr>
      </w:pPr>
      <w:r w:rsidRPr="00751289">
        <w:rPr>
          <w:rFonts w:ascii="Gill Sans MT" w:hAnsi="Gill Sans MT"/>
          <w:b/>
          <w:bCs/>
          <w:sz w:val="28"/>
          <w:szCs w:val="28"/>
        </w:rPr>
        <w:lastRenderedPageBreak/>
        <w:t>Pierwsze kroki z oprogramowaniem ANSYS MECHANICAL APDL</w:t>
      </w:r>
    </w:p>
    <w:p w14:paraId="27F6A5E8" w14:textId="615E8934" w:rsidR="00A04BB5" w:rsidRPr="00751289" w:rsidRDefault="00A04BB5" w:rsidP="00A04BB5">
      <w:pPr>
        <w:jc w:val="center"/>
        <w:rPr>
          <w:rFonts w:ascii="Gill Sans MT" w:hAnsi="Gill Sans MT"/>
          <w:b/>
          <w:bCs/>
          <w:sz w:val="32"/>
          <w:szCs w:val="32"/>
        </w:rPr>
      </w:pPr>
      <w:r w:rsidRPr="00751289">
        <w:rPr>
          <w:rFonts w:ascii="Gill Sans MT" w:hAnsi="Gill Sans MT"/>
          <w:b/>
          <w:bCs/>
          <w:sz w:val="32"/>
          <w:szCs w:val="32"/>
        </w:rPr>
        <w:drawing>
          <wp:inline distT="0" distB="0" distL="0" distR="0" wp14:anchorId="230F08A3" wp14:editId="2397EBA8">
            <wp:extent cx="5505450" cy="4620645"/>
            <wp:effectExtent l="0" t="0" r="0" b="8890"/>
            <wp:docPr id="3" name="Obraz 4" descr="Obraz zawierający zrzut ekranu, monitor, wewnątrz, ekran&#10;&#10;Opis wygenerowany automatycznie">
              <a:extLst xmlns:a="http://schemas.openxmlformats.org/drawingml/2006/main">
                <a:ext uri="{FF2B5EF4-FFF2-40B4-BE49-F238E27FC236}">
                  <a16:creationId xmlns:a16="http://schemas.microsoft.com/office/drawing/2014/main" id="{AE99F9F2-038F-4301-93F9-AA57D4C919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descr="Obraz zawierający zrzut ekranu, monitor, wewnątrz, ekran&#10;&#10;Opis wygenerowany automatycznie">
                      <a:extLst>
                        <a:ext uri="{FF2B5EF4-FFF2-40B4-BE49-F238E27FC236}">
                          <a16:creationId xmlns:a16="http://schemas.microsoft.com/office/drawing/2014/main" id="{AE99F9F2-038F-4301-93F9-AA57D4C91942}"/>
                        </a:ext>
                      </a:extLst>
                    </pic:cNvPr>
                    <pic:cNvPicPr>
                      <a:picLocks noChangeAspect="1"/>
                    </pic:cNvPicPr>
                  </pic:nvPicPr>
                  <pic:blipFill>
                    <a:blip r:embed="rId10"/>
                    <a:stretch>
                      <a:fillRect/>
                    </a:stretch>
                  </pic:blipFill>
                  <pic:spPr>
                    <a:xfrm>
                      <a:off x="0" y="0"/>
                      <a:ext cx="5509438" cy="4623992"/>
                    </a:xfrm>
                    <a:prstGeom prst="rect">
                      <a:avLst/>
                    </a:prstGeom>
                  </pic:spPr>
                </pic:pic>
              </a:graphicData>
            </a:graphic>
          </wp:inline>
        </w:drawing>
      </w:r>
    </w:p>
    <w:p w14:paraId="02C28D2D" w14:textId="77777777" w:rsidR="00A04BB5" w:rsidRPr="00751289" w:rsidRDefault="00A04BB5" w:rsidP="00A04BB5">
      <w:pPr>
        <w:jc w:val="center"/>
        <w:rPr>
          <w:rFonts w:ascii="Gill Sans MT" w:hAnsi="Gill Sans MT"/>
          <w:b/>
          <w:bCs/>
          <w:sz w:val="32"/>
          <w:szCs w:val="32"/>
        </w:rPr>
      </w:pPr>
    </w:p>
    <w:p w14:paraId="09A113C4" w14:textId="5A1D03D9" w:rsidR="00A04BB5" w:rsidRPr="00A04BB5" w:rsidRDefault="00A04BB5" w:rsidP="00A04BB5">
      <w:pPr>
        <w:jc w:val="both"/>
        <w:rPr>
          <w:rFonts w:ascii="Gill Sans MT" w:hAnsi="Gill Sans MT"/>
          <w:sz w:val="24"/>
          <w:szCs w:val="24"/>
        </w:rPr>
      </w:pPr>
      <w:r w:rsidRPr="00A04BB5">
        <w:rPr>
          <w:rFonts w:ascii="Gill Sans MT" w:hAnsi="Gill Sans MT"/>
          <w:sz w:val="24"/>
          <w:szCs w:val="24"/>
        </w:rPr>
        <w:t xml:space="preserve">Uruchomienie </w:t>
      </w:r>
      <w:proofErr w:type="spellStart"/>
      <w:r w:rsidRPr="00A04BB5">
        <w:rPr>
          <w:rFonts w:ascii="Gill Sans MT" w:hAnsi="Gill Sans MT"/>
          <w:sz w:val="24"/>
          <w:szCs w:val="24"/>
        </w:rPr>
        <w:t>Ansysa</w:t>
      </w:r>
      <w:proofErr w:type="spellEnd"/>
      <w:r w:rsidRPr="00A04BB5">
        <w:rPr>
          <w:rFonts w:ascii="Gill Sans MT" w:hAnsi="Gill Sans MT"/>
          <w:sz w:val="24"/>
          <w:szCs w:val="24"/>
        </w:rPr>
        <w:t xml:space="preserve"> odbywa się poprzez program ,,</w:t>
      </w:r>
      <w:proofErr w:type="spellStart"/>
      <w:r w:rsidRPr="00A04BB5">
        <w:rPr>
          <w:rFonts w:ascii="Gill Sans MT" w:hAnsi="Gill Sans MT"/>
          <w:sz w:val="24"/>
          <w:szCs w:val="24"/>
        </w:rPr>
        <w:t>Mechanical</w:t>
      </w:r>
      <w:proofErr w:type="spellEnd"/>
      <w:r w:rsidRPr="00A04BB5">
        <w:rPr>
          <w:rFonts w:ascii="Gill Sans MT" w:hAnsi="Gill Sans MT"/>
          <w:sz w:val="24"/>
          <w:szCs w:val="24"/>
        </w:rPr>
        <w:t xml:space="preserve"> APDL Product </w:t>
      </w:r>
      <w:proofErr w:type="spellStart"/>
      <w:r w:rsidRPr="00A04BB5">
        <w:rPr>
          <w:rFonts w:ascii="Gill Sans MT" w:hAnsi="Gill Sans MT"/>
          <w:sz w:val="24"/>
          <w:szCs w:val="24"/>
        </w:rPr>
        <w:t>Launcher</w:t>
      </w:r>
      <w:proofErr w:type="spellEnd"/>
      <w:r w:rsidRPr="00A04BB5">
        <w:rPr>
          <w:rFonts w:ascii="Gill Sans MT" w:hAnsi="Gill Sans MT"/>
          <w:sz w:val="24"/>
          <w:szCs w:val="24"/>
        </w:rPr>
        <w:t xml:space="preserve">”. Pozwala on na odpowiednie dopasowanie ustawień pod wykonywane zadania. W polu </w:t>
      </w:r>
      <w:r w:rsidRPr="00A04BB5">
        <w:rPr>
          <w:rFonts w:ascii="Gill Sans MT" w:hAnsi="Gill Sans MT"/>
          <w:color w:val="FF0000"/>
          <w:sz w:val="24"/>
          <w:szCs w:val="24"/>
        </w:rPr>
        <w:t>1</w:t>
      </w:r>
      <w:r w:rsidRPr="00A04BB5">
        <w:rPr>
          <w:rFonts w:ascii="Gill Sans MT" w:hAnsi="Gill Sans MT"/>
          <w:sz w:val="24"/>
          <w:szCs w:val="24"/>
        </w:rPr>
        <w:t xml:space="preserve">. wybierana jest licencja. W wersji studenckiej dostępne są jedynie licencje typu </w:t>
      </w:r>
      <w:proofErr w:type="spellStart"/>
      <w:r w:rsidRPr="00A04BB5">
        <w:rPr>
          <w:rFonts w:ascii="Gill Sans MT" w:hAnsi="Gill Sans MT"/>
          <w:sz w:val="24"/>
          <w:szCs w:val="24"/>
        </w:rPr>
        <w:t>Teaching</w:t>
      </w:r>
      <w:proofErr w:type="spellEnd"/>
      <w:r w:rsidRPr="00A04BB5">
        <w:rPr>
          <w:rFonts w:ascii="Gill Sans MT" w:hAnsi="Gill Sans MT"/>
          <w:sz w:val="24"/>
          <w:szCs w:val="24"/>
        </w:rPr>
        <w:t xml:space="preserve">. Następnie należy wskazać ścieżkę roboczą – </w:t>
      </w:r>
      <w:r w:rsidRPr="00A04BB5">
        <w:rPr>
          <w:rFonts w:ascii="Gill Sans MT" w:hAnsi="Gill Sans MT"/>
          <w:color w:val="FF0000"/>
          <w:sz w:val="24"/>
          <w:szCs w:val="24"/>
        </w:rPr>
        <w:t>2</w:t>
      </w:r>
      <w:r w:rsidRPr="00A04BB5">
        <w:rPr>
          <w:rFonts w:ascii="Gill Sans MT" w:hAnsi="Gill Sans MT"/>
          <w:sz w:val="24"/>
          <w:szCs w:val="24"/>
        </w:rPr>
        <w:t xml:space="preserve">. oraz nazwę pliku – </w:t>
      </w:r>
      <w:r w:rsidRPr="00A04BB5">
        <w:rPr>
          <w:rFonts w:ascii="Gill Sans MT" w:hAnsi="Gill Sans MT"/>
          <w:color w:val="FF0000"/>
          <w:sz w:val="24"/>
          <w:szCs w:val="24"/>
        </w:rPr>
        <w:t>3</w:t>
      </w:r>
      <w:r w:rsidRPr="00A04BB5">
        <w:rPr>
          <w:rFonts w:ascii="Gill Sans MT" w:hAnsi="Gill Sans MT"/>
          <w:sz w:val="24"/>
          <w:szCs w:val="24"/>
        </w:rPr>
        <w:t xml:space="preserve">. </w:t>
      </w:r>
      <w:proofErr w:type="spellStart"/>
      <w:r w:rsidRPr="00A04BB5">
        <w:rPr>
          <w:rFonts w:ascii="Gill Sans MT" w:hAnsi="Gill Sans MT"/>
          <w:sz w:val="24"/>
          <w:szCs w:val="24"/>
        </w:rPr>
        <w:t>Ansys</w:t>
      </w:r>
      <w:proofErr w:type="spellEnd"/>
      <w:r w:rsidRPr="00A04BB5">
        <w:rPr>
          <w:rFonts w:ascii="Gill Sans MT" w:hAnsi="Gill Sans MT"/>
          <w:sz w:val="24"/>
          <w:szCs w:val="24"/>
        </w:rPr>
        <w:t xml:space="preserve"> w trakcie pracy tworzy dwa główne pliki robocze o rozszerzeniach .</w:t>
      </w:r>
      <w:proofErr w:type="spellStart"/>
      <w:r w:rsidRPr="00A04BB5">
        <w:rPr>
          <w:rFonts w:ascii="Gill Sans MT" w:hAnsi="Gill Sans MT"/>
          <w:sz w:val="24"/>
          <w:szCs w:val="24"/>
        </w:rPr>
        <w:t>db</w:t>
      </w:r>
      <w:proofErr w:type="spellEnd"/>
      <w:r w:rsidRPr="00A04BB5">
        <w:rPr>
          <w:rFonts w:ascii="Gill Sans MT" w:hAnsi="Gill Sans MT"/>
          <w:sz w:val="24"/>
          <w:szCs w:val="24"/>
        </w:rPr>
        <w:t xml:space="preserve"> (</w:t>
      </w:r>
      <w:proofErr w:type="spellStart"/>
      <w:r w:rsidRPr="00A04BB5">
        <w:rPr>
          <w:rFonts w:ascii="Gill Sans MT" w:hAnsi="Gill Sans MT"/>
          <w:b/>
          <w:bCs/>
          <w:sz w:val="24"/>
          <w:szCs w:val="24"/>
        </w:rPr>
        <w:t>d</w:t>
      </w:r>
      <w:r w:rsidRPr="00A04BB5">
        <w:rPr>
          <w:rFonts w:ascii="Gill Sans MT" w:hAnsi="Gill Sans MT"/>
          <w:sz w:val="24"/>
          <w:szCs w:val="24"/>
        </w:rPr>
        <w:t>ata</w:t>
      </w:r>
      <w:r w:rsidRPr="00A04BB5">
        <w:rPr>
          <w:rFonts w:ascii="Gill Sans MT" w:hAnsi="Gill Sans MT"/>
          <w:b/>
          <w:bCs/>
          <w:sz w:val="24"/>
          <w:szCs w:val="24"/>
        </w:rPr>
        <w:t>b</w:t>
      </w:r>
      <w:r w:rsidRPr="00A04BB5">
        <w:rPr>
          <w:rFonts w:ascii="Gill Sans MT" w:hAnsi="Gill Sans MT"/>
          <w:sz w:val="24"/>
          <w:szCs w:val="24"/>
        </w:rPr>
        <w:t>ase</w:t>
      </w:r>
      <w:proofErr w:type="spellEnd"/>
      <w:r w:rsidRPr="00A04BB5">
        <w:rPr>
          <w:rFonts w:ascii="Gill Sans MT" w:hAnsi="Gill Sans MT"/>
          <w:sz w:val="24"/>
          <w:szCs w:val="24"/>
        </w:rPr>
        <w:t>) oraz .</w:t>
      </w:r>
      <w:proofErr w:type="spellStart"/>
      <w:r w:rsidRPr="00A04BB5">
        <w:rPr>
          <w:rFonts w:ascii="Gill Sans MT" w:hAnsi="Gill Sans MT"/>
          <w:sz w:val="24"/>
          <w:szCs w:val="24"/>
        </w:rPr>
        <w:t>dbb</w:t>
      </w:r>
      <w:proofErr w:type="spellEnd"/>
      <w:r w:rsidRPr="00A04BB5">
        <w:rPr>
          <w:rFonts w:ascii="Gill Sans MT" w:hAnsi="Gill Sans MT"/>
          <w:sz w:val="24"/>
          <w:szCs w:val="24"/>
        </w:rPr>
        <w:t xml:space="preserve"> (</w:t>
      </w:r>
      <w:proofErr w:type="spellStart"/>
      <w:r w:rsidRPr="00A04BB5">
        <w:rPr>
          <w:rFonts w:ascii="Gill Sans MT" w:hAnsi="Gill Sans MT"/>
          <w:b/>
          <w:bCs/>
          <w:sz w:val="24"/>
          <w:szCs w:val="24"/>
        </w:rPr>
        <w:t>d</w:t>
      </w:r>
      <w:r w:rsidRPr="00A04BB5">
        <w:rPr>
          <w:rFonts w:ascii="Gill Sans MT" w:hAnsi="Gill Sans MT"/>
          <w:sz w:val="24"/>
          <w:szCs w:val="24"/>
        </w:rPr>
        <w:t>ata</w:t>
      </w:r>
      <w:r w:rsidRPr="00A04BB5">
        <w:rPr>
          <w:rFonts w:ascii="Gill Sans MT" w:hAnsi="Gill Sans MT"/>
          <w:b/>
          <w:bCs/>
          <w:sz w:val="24"/>
          <w:szCs w:val="24"/>
        </w:rPr>
        <w:t>b</w:t>
      </w:r>
      <w:r w:rsidRPr="00A04BB5">
        <w:rPr>
          <w:rFonts w:ascii="Gill Sans MT" w:hAnsi="Gill Sans MT"/>
          <w:sz w:val="24"/>
          <w:szCs w:val="24"/>
        </w:rPr>
        <w:t>ase</w:t>
      </w:r>
      <w:proofErr w:type="spellEnd"/>
      <w:r w:rsidRPr="00A04BB5">
        <w:rPr>
          <w:rFonts w:ascii="Gill Sans MT" w:hAnsi="Gill Sans MT"/>
          <w:sz w:val="24"/>
          <w:szCs w:val="24"/>
        </w:rPr>
        <w:t xml:space="preserve"> </w:t>
      </w:r>
      <w:r w:rsidRPr="00A04BB5">
        <w:rPr>
          <w:rFonts w:ascii="Gill Sans MT" w:hAnsi="Gill Sans MT"/>
          <w:b/>
          <w:bCs/>
          <w:sz w:val="24"/>
          <w:szCs w:val="24"/>
        </w:rPr>
        <w:t>b</w:t>
      </w:r>
      <w:r w:rsidRPr="00A04BB5">
        <w:rPr>
          <w:rFonts w:ascii="Gill Sans MT" w:hAnsi="Gill Sans MT"/>
          <w:sz w:val="24"/>
          <w:szCs w:val="24"/>
        </w:rPr>
        <w:t>ackup). Należy pamiętać, że poprawne wczytywanie baz danych odbywa się nie bezpośrednio poprzez pliki .</w:t>
      </w:r>
      <w:proofErr w:type="spellStart"/>
      <w:r w:rsidRPr="00A04BB5">
        <w:rPr>
          <w:rFonts w:ascii="Gill Sans MT" w:hAnsi="Gill Sans MT"/>
          <w:sz w:val="24"/>
          <w:szCs w:val="24"/>
        </w:rPr>
        <w:t>db</w:t>
      </w:r>
      <w:proofErr w:type="spellEnd"/>
      <w:r w:rsidRPr="00A04BB5">
        <w:rPr>
          <w:rFonts w:ascii="Gill Sans MT" w:hAnsi="Gill Sans MT"/>
          <w:sz w:val="24"/>
          <w:szCs w:val="24"/>
        </w:rPr>
        <w:t xml:space="preserve">, tylko poprzez pokazany </w:t>
      </w:r>
      <w:proofErr w:type="spellStart"/>
      <w:r w:rsidRPr="00A04BB5">
        <w:rPr>
          <w:rFonts w:ascii="Gill Sans MT" w:hAnsi="Gill Sans MT"/>
          <w:sz w:val="24"/>
          <w:szCs w:val="24"/>
        </w:rPr>
        <w:t>Launcher</w:t>
      </w:r>
      <w:proofErr w:type="spellEnd"/>
      <w:r w:rsidRPr="00A04BB5">
        <w:rPr>
          <w:rFonts w:ascii="Gill Sans MT" w:hAnsi="Gill Sans MT"/>
          <w:sz w:val="24"/>
          <w:szCs w:val="24"/>
        </w:rPr>
        <w:t xml:space="preserve">! Po zaznaczeniu odpowiednich opcji uruchamiamy program klikając </w:t>
      </w:r>
      <w:r w:rsidRPr="00A04BB5">
        <w:rPr>
          <w:rFonts w:ascii="Gill Sans MT" w:hAnsi="Gill Sans MT"/>
          <w:i/>
          <w:iCs/>
          <w:sz w:val="24"/>
          <w:szCs w:val="24"/>
        </w:rPr>
        <w:t>Run</w:t>
      </w:r>
      <w:r w:rsidRPr="00A04BB5">
        <w:rPr>
          <w:rFonts w:ascii="Gill Sans MT" w:hAnsi="Gill Sans MT"/>
          <w:sz w:val="24"/>
          <w:szCs w:val="24"/>
        </w:rPr>
        <w:t xml:space="preserve"> – </w:t>
      </w:r>
      <w:r w:rsidRPr="00A04BB5">
        <w:rPr>
          <w:rFonts w:ascii="Gill Sans MT" w:hAnsi="Gill Sans MT"/>
          <w:color w:val="FF0000"/>
          <w:sz w:val="24"/>
          <w:szCs w:val="24"/>
        </w:rPr>
        <w:t>4</w:t>
      </w:r>
      <w:r w:rsidRPr="00A04BB5">
        <w:rPr>
          <w:rFonts w:ascii="Gill Sans MT" w:hAnsi="Gill Sans MT"/>
          <w:sz w:val="24"/>
          <w:szCs w:val="24"/>
        </w:rPr>
        <w:t xml:space="preserve">. Jako ciekawostkę należy jeszcze wspomnieć, że </w:t>
      </w:r>
      <w:proofErr w:type="spellStart"/>
      <w:r w:rsidRPr="00A04BB5">
        <w:rPr>
          <w:rFonts w:ascii="Gill Sans MT" w:hAnsi="Gill Sans MT"/>
          <w:i/>
          <w:iCs/>
          <w:sz w:val="24"/>
          <w:szCs w:val="24"/>
        </w:rPr>
        <w:t>Launcher</w:t>
      </w:r>
      <w:proofErr w:type="spellEnd"/>
      <w:r w:rsidRPr="00A04BB5">
        <w:rPr>
          <w:rFonts w:ascii="Gill Sans MT" w:hAnsi="Gill Sans MT"/>
          <w:sz w:val="24"/>
          <w:szCs w:val="24"/>
        </w:rPr>
        <w:t xml:space="preserve"> pozwala również na konkretne przydzielenie zasobów obliczeniowych czy też zarządzanie obliczeniami wielkoskalowymi. </w:t>
      </w:r>
    </w:p>
    <w:p w14:paraId="0C1AA417" w14:textId="791A2311" w:rsidR="00A04BB5" w:rsidRPr="00751289" w:rsidRDefault="00A04BB5" w:rsidP="00A04BB5">
      <w:pPr>
        <w:jc w:val="both"/>
        <w:rPr>
          <w:rFonts w:ascii="Gill Sans MT" w:hAnsi="Gill Sans MT"/>
          <w:sz w:val="32"/>
          <w:szCs w:val="32"/>
        </w:rPr>
      </w:pPr>
    </w:p>
    <w:p w14:paraId="0C800CF9" w14:textId="34CF90ED" w:rsidR="00A04BB5" w:rsidRPr="00751289" w:rsidRDefault="00A04BB5" w:rsidP="00A04BB5">
      <w:pPr>
        <w:jc w:val="both"/>
        <w:rPr>
          <w:rFonts w:ascii="Gill Sans MT" w:hAnsi="Gill Sans MT"/>
          <w:sz w:val="32"/>
          <w:szCs w:val="32"/>
        </w:rPr>
      </w:pPr>
      <w:r w:rsidRPr="00751289">
        <w:rPr>
          <w:rFonts w:ascii="Gill Sans MT" w:hAnsi="Gill Sans MT"/>
          <w:sz w:val="32"/>
          <w:szCs w:val="32"/>
        </w:rPr>
        <w:lastRenderedPageBreak/>
        <w:drawing>
          <wp:inline distT="0" distB="0" distL="0" distR="0" wp14:anchorId="16EBB153" wp14:editId="29058EFD">
            <wp:extent cx="6109970" cy="3309567"/>
            <wp:effectExtent l="0" t="0" r="5080" b="5715"/>
            <wp:docPr id="4" name="Obraz 4" descr="Obraz zawierający zrzut ekranu, monitor, komputer, ekran&#10;&#10;Opis wygenerowany automatycznie">
              <a:extLst xmlns:a="http://schemas.openxmlformats.org/drawingml/2006/main">
                <a:ext uri="{FF2B5EF4-FFF2-40B4-BE49-F238E27FC236}">
                  <a16:creationId xmlns:a16="http://schemas.microsoft.com/office/drawing/2014/main" id="{76A52344-67E8-454D-B119-69DB0928C5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descr="Obraz zawierający zrzut ekranu, monitor, komputer, ekran&#10;&#10;Opis wygenerowany automatycznie">
                      <a:extLst>
                        <a:ext uri="{FF2B5EF4-FFF2-40B4-BE49-F238E27FC236}">
                          <a16:creationId xmlns:a16="http://schemas.microsoft.com/office/drawing/2014/main" id="{76A52344-67E8-454D-B119-69DB0928C5D7}"/>
                        </a:ext>
                      </a:extLst>
                    </pic:cNvPr>
                    <pic:cNvPicPr>
                      <a:picLocks noChangeAspect="1"/>
                    </pic:cNvPicPr>
                  </pic:nvPicPr>
                  <pic:blipFill>
                    <a:blip r:embed="rId11"/>
                    <a:stretch>
                      <a:fillRect/>
                    </a:stretch>
                  </pic:blipFill>
                  <pic:spPr>
                    <a:xfrm>
                      <a:off x="0" y="0"/>
                      <a:ext cx="6111853" cy="3310587"/>
                    </a:xfrm>
                    <a:prstGeom prst="rect">
                      <a:avLst/>
                    </a:prstGeom>
                  </pic:spPr>
                </pic:pic>
              </a:graphicData>
            </a:graphic>
          </wp:inline>
        </w:drawing>
      </w:r>
    </w:p>
    <w:p w14:paraId="19F79FDA" w14:textId="77777777" w:rsidR="00A04BB5" w:rsidRPr="00751289" w:rsidRDefault="00A04BB5" w:rsidP="00A04BB5">
      <w:pPr>
        <w:jc w:val="both"/>
        <w:rPr>
          <w:rFonts w:ascii="Gill Sans MT" w:hAnsi="Gill Sans MT"/>
          <w:sz w:val="32"/>
          <w:szCs w:val="32"/>
        </w:rPr>
      </w:pPr>
    </w:p>
    <w:p w14:paraId="2BDDA9E7" w14:textId="6AF7E005" w:rsidR="00A04BB5" w:rsidRPr="00A04BB5" w:rsidRDefault="00A04BB5" w:rsidP="00A04BB5">
      <w:pPr>
        <w:jc w:val="both"/>
        <w:rPr>
          <w:rFonts w:ascii="Gill Sans MT" w:hAnsi="Gill Sans MT"/>
          <w:sz w:val="24"/>
          <w:szCs w:val="24"/>
        </w:rPr>
      </w:pPr>
      <w:r w:rsidRPr="00A04BB5">
        <w:rPr>
          <w:rFonts w:ascii="Gill Sans MT" w:hAnsi="Gill Sans MT"/>
          <w:sz w:val="24"/>
          <w:szCs w:val="24"/>
        </w:rPr>
        <w:t xml:space="preserve">Bardzo istotną cechą </w:t>
      </w:r>
      <w:proofErr w:type="spellStart"/>
      <w:r w:rsidRPr="00A04BB5">
        <w:rPr>
          <w:rFonts w:ascii="Gill Sans MT" w:hAnsi="Gill Sans MT"/>
          <w:sz w:val="24"/>
          <w:szCs w:val="24"/>
        </w:rPr>
        <w:t>Ansysa</w:t>
      </w:r>
      <w:proofErr w:type="spellEnd"/>
      <w:r w:rsidRPr="00A04BB5">
        <w:rPr>
          <w:rFonts w:ascii="Gill Sans MT" w:hAnsi="Gill Sans MT"/>
          <w:sz w:val="24"/>
          <w:szCs w:val="24"/>
        </w:rPr>
        <w:t xml:space="preserve"> jest to, że nie posiada on funkcji ,,cofnij’’. Oznacza to, że wszelkie zmiany zarówno podczas modelowania jak i obliczeń są trwałe. Taki stan rzeczy wymaga bardzo przemyślanego używania opcji zapisywania – </w:t>
      </w:r>
      <w:proofErr w:type="spellStart"/>
      <w:r w:rsidRPr="00A04BB5">
        <w:rPr>
          <w:rFonts w:ascii="Gill Sans MT" w:hAnsi="Gill Sans MT"/>
          <w:i/>
          <w:iCs/>
          <w:sz w:val="24"/>
          <w:szCs w:val="24"/>
        </w:rPr>
        <w:t>Save_DB</w:t>
      </w:r>
      <w:proofErr w:type="spellEnd"/>
      <w:r w:rsidRPr="00A04BB5">
        <w:rPr>
          <w:rFonts w:ascii="Gill Sans MT" w:hAnsi="Gill Sans MT"/>
          <w:sz w:val="24"/>
          <w:szCs w:val="24"/>
        </w:rPr>
        <w:t xml:space="preserve"> i przywracania – </w:t>
      </w:r>
      <w:proofErr w:type="spellStart"/>
      <w:r w:rsidRPr="00A04BB5">
        <w:rPr>
          <w:rFonts w:ascii="Gill Sans MT" w:hAnsi="Gill Sans MT"/>
          <w:i/>
          <w:iCs/>
          <w:sz w:val="24"/>
          <w:szCs w:val="24"/>
        </w:rPr>
        <w:t>Resum_DB</w:t>
      </w:r>
      <w:proofErr w:type="spellEnd"/>
      <w:r w:rsidRPr="00A04BB5">
        <w:rPr>
          <w:rFonts w:ascii="Gill Sans MT" w:hAnsi="Gill Sans MT"/>
          <w:sz w:val="24"/>
          <w:szCs w:val="24"/>
        </w:rPr>
        <w:t xml:space="preserve">. Obie opcje mają swoje przyciski w pasku narzędzi – </w:t>
      </w:r>
      <w:r w:rsidRPr="00A04BB5">
        <w:rPr>
          <w:rFonts w:ascii="Gill Sans MT" w:hAnsi="Gill Sans MT"/>
          <w:color w:val="FF0000"/>
          <w:sz w:val="24"/>
          <w:szCs w:val="24"/>
        </w:rPr>
        <w:t>2</w:t>
      </w:r>
      <w:r w:rsidRPr="00A04BB5">
        <w:rPr>
          <w:rFonts w:ascii="Gill Sans MT" w:hAnsi="Gill Sans MT"/>
          <w:sz w:val="24"/>
          <w:szCs w:val="24"/>
        </w:rPr>
        <w:t xml:space="preserve">. Podczas pierwszego uruchomienia nowego pliku należy na wstępie zapisać go, inaczej </w:t>
      </w:r>
      <w:r w:rsidR="005E5E8F">
        <w:rPr>
          <w:rFonts w:ascii="Gill Sans MT" w:hAnsi="Gill Sans MT"/>
          <w:sz w:val="24"/>
          <w:szCs w:val="24"/>
        </w:rPr>
        <w:t>w przypadku</w:t>
      </w:r>
      <w:r w:rsidRPr="00A04BB5">
        <w:rPr>
          <w:rFonts w:ascii="Gill Sans MT" w:hAnsi="Gill Sans MT"/>
          <w:sz w:val="24"/>
          <w:szCs w:val="24"/>
        </w:rPr>
        <w:t xml:space="preserve"> awarii programu lub niepoprawnego zamknięcia stracimy wszelki progres. W przypadku wczytywania istniejącej bazy należy klikać </w:t>
      </w:r>
      <w:proofErr w:type="spellStart"/>
      <w:r w:rsidRPr="00A04BB5">
        <w:rPr>
          <w:rFonts w:ascii="Gill Sans MT" w:hAnsi="Gill Sans MT"/>
          <w:i/>
          <w:iCs/>
          <w:sz w:val="24"/>
          <w:szCs w:val="24"/>
        </w:rPr>
        <w:t>Resum</w:t>
      </w:r>
      <w:proofErr w:type="spellEnd"/>
      <w:r w:rsidRPr="00A04BB5">
        <w:rPr>
          <w:rFonts w:ascii="Gill Sans MT" w:hAnsi="Gill Sans MT"/>
          <w:sz w:val="24"/>
          <w:szCs w:val="24"/>
        </w:rPr>
        <w:t xml:space="preserve">. Wtedy baza danych zostanie wczytania z ostatniego zapisu. UWAGA: jeżeli podczas otwierania istniejącej bazy danych zostanie kliknięty przycisk </w:t>
      </w:r>
      <w:proofErr w:type="spellStart"/>
      <w:r w:rsidRPr="00A04BB5">
        <w:rPr>
          <w:rFonts w:ascii="Gill Sans MT" w:hAnsi="Gill Sans MT"/>
          <w:sz w:val="24"/>
          <w:szCs w:val="24"/>
        </w:rPr>
        <w:t>Save</w:t>
      </w:r>
      <w:proofErr w:type="spellEnd"/>
      <w:r w:rsidRPr="00A04BB5">
        <w:rPr>
          <w:rFonts w:ascii="Gill Sans MT" w:hAnsi="Gill Sans MT"/>
          <w:sz w:val="24"/>
          <w:szCs w:val="24"/>
        </w:rPr>
        <w:t xml:space="preserve">, to baza zostanie nadpisana pustym plikiem. W takiej sytuacji należy wyjść (bez zapisywania) i wrócić się do </w:t>
      </w:r>
      <w:proofErr w:type="spellStart"/>
      <w:r w:rsidRPr="00A04BB5">
        <w:rPr>
          <w:rFonts w:ascii="Gill Sans MT" w:hAnsi="Gill Sans MT"/>
          <w:sz w:val="24"/>
          <w:szCs w:val="24"/>
        </w:rPr>
        <w:t>Launchera</w:t>
      </w:r>
      <w:proofErr w:type="spellEnd"/>
      <w:r w:rsidRPr="00A04BB5">
        <w:rPr>
          <w:rFonts w:ascii="Gill Sans MT" w:hAnsi="Gill Sans MT"/>
          <w:sz w:val="24"/>
          <w:szCs w:val="24"/>
        </w:rPr>
        <w:t xml:space="preserve"> </w:t>
      </w:r>
      <w:r w:rsidR="005E5E8F">
        <w:rPr>
          <w:rFonts w:ascii="Gill Sans MT" w:hAnsi="Gill Sans MT"/>
          <w:sz w:val="24"/>
          <w:szCs w:val="24"/>
        </w:rPr>
        <w:t xml:space="preserve">a następnie </w:t>
      </w:r>
      <w:r w:rsidRPr="00A04BB5">
        <w:rPr>
          <w:rFonts w:ascii="Gill Sans MT" w:hAnsi="Gill Sans MT"/>
          <w:sz w:val="24"/>
          <w:szCs w:val="24"/>
        </w:rPr>
        <w:t>wczytać plik .</w:t>
      </w:r>
      <w:proofErr w:type="spellStart"/>
      <w:r w:rsidRPr="00A04BB5">
        <w:rPr>
          <w:rFonts w:ascii="Gill Sans MT" w:hAnsi="Gill Sans MT"/>
          <w:sz w:val="24"/>
          <w:szCs w:val="24"/>
        </w:rPr>
        <w:t>dbb</w:t>
      </w:r>
      <w:proofErr w:type="spellEnd"/>
      <w:r w:rsidRPr="00A04BB5">
        <w:rPr>
          <w:rFonts w:ascii="Gill Sans MT" w:hAnsi="Gill Sans MT"/>
          <w:sz w:val="24"/>
          <w:szCs w:val="24"/>
        </w:rPr>
        <w:t xml:space="preserve">. Pozwoli to na przywrócenie bazy danych. Jeśli jednak przed wczytaniem </w:t>
      </w:r>
      <w:proofErr w:type="spellStart"/>
      <w:r w:rsidRPr="00A04BB5">
        <w:rPr>
          <w:rFonts w:ascii="Gill Sans MT" w:hAnsi="Gill Sans MT"/>
          <w:sz w:val="24"/>
          <w:szCs w:val="24"/>
        </w:rPr>
        <w:t>backup’u</w:t>
      </w:r>
      <w:proofErr w:type="spellEnd"/>
      <w:r w:rsidRPr="00A04BB5">
        <w:rPr>
          <w:rFonts w:ascii="Gill Sans MT" w:hAnsi="Gill Sans MT"/>
          <w:sz w:val="24"/>
          <w:szCs w:val="24"/>
        </w:rPr>
        <w:t xml:space="preserve"> baza zostanie ponownie zapisania, to dane przepadną bezpowrotnie (nastąpi nadpisanie pliku .</w:t>
      </w:r>
      <w:proofErr w:type="spellStart"/>
      <w:r w:rsidRPr="00A04BB5">
        <w:rPr>
          <w:rFonts w:ascii="Gill Sans MT" w:hAnsi="Gill Sans MT"/>
          <w:sz w:val="24"/>
          <w:szCs w:val="24"/>
        </w:rPr>
        <w:t>dbb</w:t>
      </w:r>
      <w:proofErr w:type="spellEnd"/>
      <w:r w:rsidRPr="00A04BB5">
        <w:rPr>
          <w:rFonts w:ascii="Gill Sans MT" w:hAnsi="Gill Sans MT"/>
          <w:sz w:val="24"/>
          <w:szCs w:val="24"/>
        </w:rPr>
        <w:t xml:space="preserve">). W pasku narzędzi znajduje się również klawisz </w:t>
      </w:r>
      <w:proofErr w:type="spellStart"/>
      <w:r w:rsidRPr="00A04BB5">
        <w:rPr>
          <w:rFonts w:ascii="Gill Sans MT" w:hAnsi="Gill Sans MT"/>
          <w:i/>
          <w:iCs/>
          <w:sz w:val="24"/>
          <w:szCs w:val="24"/>
        </w:rPr>
        <w:t>Quit</w:t>
      </w:r>
      <w:proofErr w:type="spellEnd"/>
      <w:r w:rsidRPr="00A04BB5">
        <w:rPr>
          <w:rFonts w:ascii="Gill Sans MT" w:hAnsi="Gill Sans MT"/>
          <w:sz w:val="24"/>
          <w:szCs w:val="24"/>
        </w:rPr>
        <w:t>. Jego uruchomienie spowoduje pojawienie się okna wyjścia</w:t>
      </w:r>
      <w:r w:rsidRPr="00751289">
        <w:rPr>
          <w:rFonts w:ascii="Gill Sans MT" w:hAnsi="Gill Sans MT"/>
          <w:sz w:val="24"/>
          <w:szCs w:val="24"/>
        </w:rPr>
        <w:t>:</w:t>
      </w:r>
    </w:p>
    <w:p w14:paraId="4B292CDE" w14:textId="1858A87F" w:rsidR="00A04BB5" w:rsidRPr="00751289" w:rsidRDefault="00A04BB5" w:rsidP="00A04BB5">
      <w:pPr>
        <w:jc w:val="center"/>
        <w:rPr>
          <w:rFonts w:ascii="Gill Sans MT" w:hAnsi="Gill Sans MT"/>
          <w:sz w:val="32"/>
          <w:szCs w:val="32"/>
        </w:rPr>
      </w:pPr>
      <w:r w:rsidRPr="00751289">
        <w:rPr>
          <w:rFonts w:ascii="Gill Sans MT" w:hAnsi="Gill Sans MT"/>
          <w:sz w:val="32"/>
          <w:szCs w:val="32"/>
        </w:rPr>
        <w:drawing>
          <wp:inline distT="0" distB="0" distL="0" distR="0" wp14:anchorId="2A1F151F" wp14:editId="057A0F78">
            <wp:extent cx="3330162" cy="1685983"/>
            <wp:effectExtent l="0" t="0" r="3810" b="0"/>
            <wp:docPr id="6" name="Obraz 6" descr="Obraz zawierający zrzut ekranu&#10;&#10;Opis wygenerowany automatycznie">
              <a:extLst xmlns:a="http://schemas.openxmlformats.org/drawingml/2006/main">
                <a:ext uri="{FF2B5EF4-FFF2-40B4-BE49-F238E27FC236}">
                  <a16:creationId xmlns:a16="http://schemas.microsoft.com/office/drawing/2014/main" id="{DC72625A-0AEB-481D-B627-7BB2714530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Obraz zawierający zrzut ekranu&#10;&#10;Opis wygenerowany automatycznie">
                      <a:extLst>
                        <a:ext uri="{FF2B5EF4-FFF2-40B4-BE49-F238E27FC236}">
                          <a16:creationId xmlns:a16="http://schemas.microsoft.com/office/drawing/2014/main" id="{DC72625A-0AEB-481D-B627-7BB2714530BA}"/>
                        </a:ext>
                      </a:extLst>
                    </pic:cNvPr>
                    <pic:cNvPicPr>
                      <a:picLocks noChangeAspect="1"/>
                    </pic:cNvPicPr>
                  </pic:nvPicPr>
                  <pic:blipFill>
                    <a:blip r:embed="rId12"/>
                    <a:stretch>
                      <a:fillRect/>
                    </a:stretch>
                  </pic:blipFill>
                  <pic:spPr>
                    <a:xfrm>
                      <a:off x="0" y="0"/>
                      <a:ext cx="3330162" cy="1685983"/>
                    </a:xfrm>
                    <a:prstGeom prst="rect">
                      <a:avLst/>
                    </a:prstGeom>
                  </pic:spPr>
                </pic:pic>
              </a:graphicData>
            </a:graphic>
          </wp:inline>
        </w:drawing>
      </w:r>
    </w:p>
    <w:p w14:paraId="06FD9585" w14:textId="77777777" w:rsidR="00A04BB5" w:rsidRPr="00A04BB5" w:rsidRDefault="00A04BB5" w:rsidP="00A04BB5">
      <w:pPr>
        <w:jc w:val="both"/>
        <w:rPr>
          <w:rFonts w:ascii="Gill Sans MT" w:hAnsi="Gill Sans MT"/>
          <w:sz w:val="24"/>
          <w:szCs w:val="24"/>
        </w:rPr>
      </w:pPr>
      <w:r w:rsidRPr="00A04BB5">
        <w:rPr>
          <w:rFonts w:ascii="Gill Sans MT" w:hAnsi="Gill Sans MT"/>
          <w:sz w:val="24"/>
          <w:szCs w:val="24"/>
        </w:rPr>
        <w:t xml:space="preserve">Górny pasek </w:t>
      </w:r>
      <w:r w:rsidRPr="00A04BB5">
        <w:rPr>
          <w:rFonts w:ascii="Gill Sans MT" w:hAnsi="Gill Sans MT"/>
          <w:color w:val="FF0000"/>
          <w:sz w:val="24"/>
          <w:szCs w:val="24"/>
        </w:rPr>
        <w:t>1</w:t>
      </w:r>
      <w:r w:rsidRPr="00A04BB5">
        <w:rPr>
          <w:rFonts w:ascii="Gill Sans MT" w:hAnsi="Gill Sans MT"/>
          <w:sz w:val="24"/>
          <w:szCs w:val="24"/>
        </w:rPr>
        <w:t xml:space="preserve">. zawiera opcje dotyczące programu, grafiki, sposobu wyświetlania itp. Pozwala również na zapisywanie zrzutów graficznych. Wszelkie opcje modelowania i obliczeń znajdują </w:t>
      </w:r>
      <w:r w:rsidRPr="00A04BB5">
        <w:rPr>
          <w:rFonts w:ascii="Gill Sans MT" w:hAnsi="Gill Sans MT"/>
          <w:sz w:val="24"/>
          <w:szCs w:val="24"/>
        </w:rPr>
        <w:lastRenderedPageBreak/>
        <w:t xml:space="preserve">się w rozwijanych paskach z boku ekranu – </w:t>
      </w:r>
      <w:r w:rsidRPr="00A04BB5">
        <w:rPr>
          <w:rFonts w:ascii="Gill Sans MT" w:hAnsi="Gill Sans MT"/>
          <w:color w:val="FF0000"/>
          <w:sz w:val="24"/>
          <w:szCs w:val="24"/>
        </w:rPr>
        <w:t>3</w:t>
      </w:r>
      <w:r w:rsidRPr="00A04BB5">
        <w:rPr>
          <w:rFonts w:ascii="Gill Sans MT" w:hAnsi="Gill Sans MT"/>
          <w:sz w:val="24"/>
          <w:szCs w:val="24"/>
        </w:rPr>
        <w:t>. Ustawione są one w taki sposób w jaki przebiega analiza. Najważniejsze z nich:</w:t>
      </w:r>
    </w:p>
    <w:p w14:paraId="495DB71A" w14:textId="77777777" w:rsidR="00A04BB5" w:rsidRPr="00A04BB5" w:rsidRDefault="00A04BB5" w:rsidP="00A04BB5">
      <w:pPr>
        <w:numPr>
          <w:ilvl w:val="0"/>
          <w:numId w:val="3"/>
        </w:numPr>
        <w:jc w:val="both"/>
        <w:rPr>
          <w:rFonts w:ascii="Gill Sans MT" w:hAnsi="Gill Sans MT"/>
          <w:sz w:val="24"/>
          <w:szCs w:val="24"/>
        </w:rPr>
      </w:pPr>
      <w:r w:rsidRPr="00A04BB5">
        <w:rPr>
          <w:rFonts w:ascii="Gill Sans MT" w:hAnsi="Gill Sans MT"/>
          <w:i/>
          <w:iCs/>
          <w:sz w:val="24"/>
          <w:szCs w:val="24"/>
        </w:rPr>
        <w:t>Preprocesor</w:t>
      </w:r>
      <w:r w:rsidRPr="00A04BB5">
        <w:rPr>
          <w:rFonts w:ascii="Gill Sans MT" w:hAnsi="Gill Sans MT"/>
          <w:sz w:val="24"/>
          <w:szCs w:val="24"/>
        </w:rPr>
        <w:t xml:space="preserve"> – wprowadzenie danych materiałowych, wybór elementu, modelowanie geometrii, budowa modelu mes, </w:t>
      </w:r>
    </w:p>
    <w:p w14:paraId="2B464B98" w14:textId="77777777" w:rsidR="00A04BB5" w:rsidRPr="00A04BB5" w:rsidRDefault="00A04BB5" w:rsidP="00A04BB5">
      <w:pPr>
        <w:numPr>
          <w:ilvl w:val="0"/>
          <w:numId w:val="3"/>
        </w:numPr>
        <w:jc w:val="both"/>
        <w:rPr>
          <w:rFonts w:ascii="Gill Sans MT" w:hAnsi="Gill Sans MT"/>
          <w:sz w:val="24"/>
          <w:szCs w:val="24"/>
        </w:rPr>
      </w:pPr>
      <w:r w:rsidRPr="00A04BB5">
        <w:rPr>
          <w:rFonts w:ascii="Gill Sans MT" w:hAnsi="Gill Sans MT"/>
          <w:i/>
          <w:iCs/>
          <w:sz w:val="24"/>
          <w:szCs w:val="24"/>
        </w:rPr>
        <w:t>Solution</w:t>
      </w:r>
      <w:r w:rsidRPr="00A04BB5">
        <w:rPr>
          <w:rFonts w:ascii="Gill Sans MT" w:hAnsi="Gill Sans MT"/>
          <w:sz w:val="24"/>
          <w:szCs w:val="24"/>
        </w:rPr>
        <w:t xml:space="preserve"> – parametry analizy, warunki podparcia i obciążenia, przeprowadzenie obliczeń,</w:t>
      </w:r>
    </w:p>
    <w:p w14:paraId="42CED651" w14:textId="77777777" w:rsidR="00A04BB5" w:rsidRPr="00A04BB5" w:rsidRDefault="00A04BB5" w:rsidP="00A04BB5">
      <w:pPr>
        <w:numPr>
          <w:ilvl w:val="0"/>
          <w:numId w:val="3"/>
        </w:numPr>
        <w:jc w:val="both"/>
        <w:rPr>
          <w:rFonts w:ascii="Gill Sans MT" w:hAnsi="Gill Sans MT"/>
          <w:sz w:val="24"/>
          <w:szCs w:val="24"/>
        </w:rPr>
      </w:pPr>
      <w:r w:rsidRPr="00A04BB5">
        <w:rPr>
          <w:rFonts w:ascii="Gill Sans MT" w:hAnsi="Gill Sans MT"/>
          <w:i/>
          <w:iCs/>
          <w:sz w:val="24"/>
          <w:szCs w:val="24"/>
        </w:rPr>
        <w:t>General Postprocesor (</w:t>
      </w:r>
      <w:proofErr w:type="spellStart"/>
      <w:r w:rsidRPr="00A04BB5">
        <w:rPr>
          <w:rFonts w:ascii="Gill Sans MT" w:hAnsi="Gill Sans MT"/>
          <w:i/>
          <w:iCs/>
          <w:sz w:val="24"/>
          <w:szCs w:val="24"/>
        </w:rPr>
        <w:t>Postproc</w:t>
      </w:r>
      <w:proofErr w:type="spellEnd"/>
      <w:r w:rsidRPr="00A04BB5">
        <w:rPr>
          <w:rFonts w:ascii="Gill Sans MT" w:hAnsi="Gill Sans MT"/>
          <w:i/>
          <w:iCs/>
          <w:sz w:val="24"/>
          <w:szCs w:val="24"/>
        </w:rPr>
        <w:t>)</w:t>
      </w:r>
      <w:r w:rsidRPr="00A04BB5">
        <w:rPr>
          <w:rFonts w:ascii="Gill Sans MT" w:hAnsi="Gill Sans MT"/>
          <w:sz w:val="24"/>
          <w:szCs w:val="24"/>
        </w:rPr>
        <w:t xml:space="preserve"> – prezentacja wyników, tworzenie wykresów itp.</w:t>
      </w:r>
    </w:p>
    <w:p w14:paraId="1400C1F0" w14:textId="63797327" w:rsidR="00A04BB5" w:rsidRPr="00A04BB5" w:rsidRDefault="00A04BB5" w:rsidP="00A04BB5">
      <w:pPr>
        <w:numPr>
          <w:ilvl w:val="0"/>
          <w:numId w:val="3"/>
        </w:numPr>
        <w:jc w:val="both"/>
        <w:rPr>
          <w:rFonts w:ascii="Gill Sans MT" w:hAnsi="Gill Sans MT"/>
          <w:sz w:val="24"/>
          <w:szCs w:val="24"/>
        </w:rPr>
      </w:pPr>
      <w:proofErr w:type="spellStart"/>
      <w:r w:rsidRPr="00A04BB5">
        <w:rPr>
          <w:rFonts w:ascii="Gill Sans MT" w:hAnsi="Gill Sans MT"/>
          <w:i/>
          <w:iCs/>
          <w:sz w:val="24"/>
          <w:szCs w:val="24"/>
        </w:rPr>
        <w:t>TimeHistory</w:t>
      </w:r>
      <w:proofErr w:type="spellEnd"/>
      <w:r w:rsidRPr="00A04BB5">
        <w:rPr>
          <w:rFonts w:ascii="Gill Sans MT" w:hAnsi="Gill Sans MT"/>
          <w:i/>
          <w:iCs/>
          <w:sz w:val="24"/>
          <w:szCs w:val="24"/>
        </w:rPr>
        <w:t xml:space="preserve"> Postprocesor</w:t>
      </w:r>
      <w:r w:rsidRPr="00A04BB5">
        <w:rPr>
          <w:rFonts w:ascii="Gill Sans MT" w:hAnsi="Gill Sans MT"/>
          <w:sz w:val="24"/>
          <w:szCs w:val="24"/>
        </w:rPr>
        <w:t xml:space="preserve"> – prezentacja wyników z uwzględnieniem czasu</w:t>
      </w:r>
      <w:r w:rsidR="005E5E8F">
        <w:rPr>
          <w:rFonts w:ascii="Gill Sans MT" w:hAnsi="Gill Sans MT"/>
          <w:sz w:val="24"/>
          <w:szCs w:val="24"/>
        </w:rPr>
        <w:t xml:space="preserve"> (szczególnie pomocne w analizach dynamicznych lub statycznych ze zmiennym obciążeniem)</w:t>
      </w:r>
      <w:r w:rsidRPr="00A04BB5">
        <w:rPr>
          <w:rFonts w:ascii="Gill Sans MT" w:hAnsi="Gill Sans MT"/>
          <w:sz w:val="24"/>
          <w:szCs w:val="24"/>
        </w:rPr>
        <w:t>.</w:t>
      </w:r>
    </w:p>
    <w:p w14:paraId="7C1CC5DD" w14:textId="43175941" w:rsidR="00A04BB5" w:rsidRPr="00751289" w:rsidRDefault="00A04BB5" w:rsidP="00A04BB5">
      <w:pPr>
        <w:jc w:val="both"/>
        <w:rPr>
          <w:rFonts w:ascii="Gill Sans MT" w:hAnsi="Gill Sans MT"/>
          <w:sz w:val="24"/>
          <w:szCs w:val="24"/>
        </w:rPr>
      </w:pPr>
      <w:r w:rsidRPr="00A04BB5">
        <w:rPr>
          <w:rFonts w:ascii="Gill Sans MT" w:hAnsi="Gill Sans MT"/>
          <w:sz w:val="24"/>
          <w:szCs w:val="24"/>
        </w:rPr>
        <w:t xml:space="preserve">Należy pamiętać, że przeważnie komendy są przypisane do konkretnych kroków i nie można ich wywoływać poza przypisanym modułem (np. nie uruchomimy obliczeń w module preprocesora). </w:t>
      </w:r>
    </w:p>
    <w:p w14:paraId="340F859E" w14:textId="0B40E716" w:rsidR="00A04BB5" w:rsidRPr="00A04BB5" w:rsidRDefault="00A04BB5" w:rsidP="00A04BB5">
      <w:pPr>
        <w:jc w:val="both"/>
        <w:rPr>
          <w:rFonts w:ascii="Gill Sans MT" w:hAnsi="Gill Sans MT"/>
          <w:sz w:val="24"/>
          <w:szCs w:val="24"/>
        </w:rPr>
      </w:pPr>
      <w:r w:rsidRPr="00A04BB5">
        <w:rPr>
          <w:rFonts w:ascii="Gill Sans MT" w:hAnsi="Gill Sans MT"/>
          <w:sz w:val="24"/>
          <w:szCs w:val="24"/>
        </w:rPr>
        <w:t xml:space="preserve">W trakcie </w:t>
      </w:r>
      <w:r w:rsidR="005E5E8F">
        <w:rPr>
          <w:rFonts w:ascii="Gill Sans MT" w:hAnsi="Gill Sans MT"/>
          <w:sz w:val="24"/>
          <w:szCs w:val="24"/>
        </w:rPr>
        <w:t>pracy</w:t>
      </w:r>
      <w:r w:rsidRPr="00A04BB5">
        <w:rPr>
          <w:rFonts w:ascii="Gill Sans MT" w:hAnsi="Gill Sans MT"/>
          <w:sz w:val="24"/>
          <w:szCs w:val="24"/>
        </w:rPr>
        <w:t xml:space="preserve"> </w:t>
      </w:r>
      <w:proofErr w:type="spellStart"/>
      <w:r w:rsidRPr="00A04BB5">
        <w:rPr>
          <w:rFonts w:ascii="Gill Sans MT" w:hAnsi="Gill Sans MT"/>
          <w:sz w:val="24"/>
          <w:szCs w:val="24"/>
        </w:rPr>
        <w:t>Ansys</w:t>
      </w:r>
      <w:proofErr w:type="spellEnd"/>
      <w:r w:rsidRPr="00A04BB5">
        <w:rPr>
          <w:rFonts w:ascii="Gill Sans MT" w:hAnsi="Gill Sans MT"/>
          <w:sz w:val="24"/>
          <w:szCs w:val="24"/>
        </w:rPr>
        <w:t xml:space="preserve"> pokazuje komentarze dotyczące kolejnych kroków lub opisujące krótko wybraną opcję. Pokazywane są one na dole ekranu – </w:t>
      </w:r>
      <w:r w:rsidRPr="00A04BB5">
        <w:rPr>
          <w:rFonts w:ascii="Gill Sans MT" w:hAnsi="Gill Sans MT"/>
          <w:color w:val="FF0000"/>
          <w:sz w:val="24"/>
          <w:szCs w:val="24"/>
        </w:rPr>
        <w:t>4</w:t>
      </w:r>
      <w:r w:rsidRPr="00A04BB5">
        <w:rPr>
          <w:rFonts w:ascii="Gill Sans MT" w:hAnsi="Gill Sans MT"/>
          <w:sz w:val="24"/>
          <w:szCs w:val="24"/>
        </w:rPr>
        <w:t xml:space="preserve">. </w:t>
      </w:r>
    </w:p>
    <w:p w14:paraId="6C3B4D45" w14:textId="77777777" w:rsidR="00A04BB5" w:rsidRPr="00A04BB5" w:rsidRDefault="00A04BB5" w:rsidP="00A04BB5">
      <w:pPr>
        <w:jc w:val="both"/>
        <w:rPr>
          <w:rFonts w:ascii="Gill Sans MT" w:hAnsi="Gill Sans MT"/>
          <w:sz w:val="24"/>
          <w:szCs w:val="24"/>
        </w:rPr>
      </w:pPr>
      <w:r w:rsidRPr="00A04BB5">
        <w:rPr>
          <w:rFonts w:ascii="Gill Sans MT" w:hAnsi="Gill Sans MT"/>
          <w:sz w:val="24"/>
          <w:szCs w:val="24"/>
        </w:rPr>
        <w:t xml:space="preserve">Po prawej stronie ekranu znajdują się opcje dotyczące wyświetlania modelu – </w:t>
      </w:r>
      <w:r w:rsidRPr="00A04BB5">
        <w:rPr>
          <w:rFonts w:ascii="Gill Sans MT" w:hAnsi="Gill Sans MT"/>
          <w:color w:val="FF0000"/>
          <w:sz w:val="24"/>
          <w:szCs w:val="24"/>
        </w:rPr>
        <w:t>5</w:t>
      </w:r>
      <w:r w:rsidRPr="00A04BB5">
        <w:rPr>
          <w:rFonts w:ascii="Gill Sans MT" w:hAnsi="Gill Sans MT"/>
          <w:sz w:val="24"/>
          <w:szCs w:val="24"/>
        </w:rPr>
        <w:t xml:space="preserve">. Widoki, które można ustawić dotyczą zarówno rzutów na konkretne płaszczyzny, widoków izometrycznych czy nawet ręcznego ustawienia pozycji ,,kamery’’. Na samym dole znajduje się przycisk odpowiedzialny za swobodne przemieszczenia kamery przy pomocy myszki. </w:t>
      </w:r>
    </w:p>
    <w:p w14:paraId="71C7F391" w14:textId="77E1AA26" w:rsidR="00A04BB5" w:rsidRPr="00751289" w:rsidRDefault="00A04BB5" w:rsidP="00A04BB5">
      <w:pPr>
        <w:jc w:val="both"/>
        <w:rPr>
          <w:rFonts w:ascii="Gill Sans MT" w:hAnsi="Gill Sans MT"/>
          <w:sz w:val="24"/>
          <w:szCs w:val="24"/>
        </w:rPr>
      </w:pPr>
    </w:p>
    <w:p w14:paraId="27495A02" w14:textId="440ECF46" w:rsidR="00A04BB5" w:rsidRPr="00751289" w:rsidRDefault="00A04BB5" w:rsidP="00A04BB5">
      <w:pPr>
        <w:jc w:val="both"/>
        <w:rPr>
          <w:rFonts w:ascii="Gill Sans MT" w:hAnsi="Gill Sans MT"/>
          <w:sz w:val="24"/>
          <w:szCs w:val="24"/>
        </w:rPr>
      </w:pPr>
    </w:p>
    <w:p w14:paraId="07329463" w14:textId="3A735948" w:rsidR="00A04BB5" w:rsidRPr="00751289" w:rsidRDefault="00A04BB5" w:rsidP="00A04BB5">
      <w:pPr>
        <w:jc w:val="both"/>
        <w:rPr>
          <w:rFonts w:ascii="Gill Sans MT" w:hAnsi="Gill Sans MT"/>
          <w:sz w:val="24"/>
          <w:szCs w:val="24"/>
        </w:rPr>
      </w:pPr>
    </w:p>
    <w:p w14:paraId="7634E549" w14:textId="664D2252" w:rsidR="00A04BB5" w:rsidRPr="00751289" w:rsidRDefault="00A04BB5" w:rsidP="00A04BB5">
      <w:pPr>
        <w:jc w:val="both"/>
        <w:rPr>
          <w:rFonts w:ascii="Gill Sans MT" w:hAnsi="Gill Sans MT"/>
          <w:sz w:val="24"/>
          <w:szCs w:val="24"/>
        </w:rPr>
      </w:pPr>
    </w:p>
    <w:p w14:paraId="382A86EC" w14:textId="5286CB1F" w:rsidR="00A04BB5" w:rsidRPr="00751289" w:rsidRDefault="00A04BB5" w:rsidP="00A04BB5">
      <w:pPr>
        <w:jc w:val="both"/>
        <w:rPr>
          <w:rFonts w:ascii="Gill Sans MT" w:hAnsi="Gill Sans MT"/>
          <w:sz w:val="24"/>
          <w:szCs w:val="24"/>
        </w:rPr>
      </w:pPr>
    </w:p>
    <w:p w14:paraId="182B57BB" w14:textId="51D150E3" w:rsidR="00A04BB5" w:rsidRPr="00751289" w:rsidRDefault="00A04BB5" w:rsidP="00A04BB5">
      <w:pPr>
        <w:jc w:val="both"/>
        <w:rPr>
          <w:rFonts w:ascii="Gill Sans MT" w:hAnsi="Gill Sans MT"/>
          <w:sz w:val="24"/>
          <w:szCs w:val="24"/>
        </w:rPr>
      </w:pPr>
    </w:p>
    <w:p w14:paraId="6618F7E5" w14:textId="66EAE774" w:rsidR="00A04BB5" w:rsidRPr="00751289" w:rsidRDefault="00A04BB5" w:rsidP="00A04BB5">
      <w:pPr>
        <w:jc w:val="both"/>
        <w:rPr>
          <w:rFonts w:ascii="Gill Sans MT" w:hAnsi="Gill Sans MT"/>
          <w:sz w:val="24"/>
          <w:szCs w:val="24"/>
        </w:rPr>
      </w:pPr>
    </w:p>
    <w:p w14:paraId="5CBE301F" w14:textId="0748ED15" w:rsidR="00A04BB5" w:rsidRPr="00751289" w:rsidRDefault="00A04BB5" w:rsidP="00A04BB5">
      <w:pPr>
        <w:jc w:val="both"/>
        <w:rPr>
          <w:rFonts w:ascii="Gill Sans MT" w:hAnsi="Gill Sans MT"/>
          <w:sz w:val="24"/>
          <w:szCs w:val="24"/>
        </w:rPr>
      </w:pPr>
    </w:p>
    <w:p w14:paraId="13BBED9D" w14:textId="2B974F3E" w:rsidR="00A04BB5" w:rsidRPr="00751289" w:rsidRDefault="00A04BB5" w:rsidP="00A04BB5">
      <w:pPr>
        <w:jc w:val="both"/>
        <w:rPr>
          <w:rFonts w:ascii="Gill Sans MT" w:hAnsi="Gill Sans MT"/>
          <w:sz w:val="24"/>
          <w:szCs w:val="24"/>
        </w:rPr>
      </w:pPr>
    </w:p>
    <w:p w14:paraId="66C7C1A2" w14:textId="185C41F7" w:rsidR="00A04BB5" w:rsidRPr="00751289" w:rsidRDefault="00A04BB5" w:rsidP="00A04BB5">
      <w:pPr>
        <w:jc w:val="both"/>
        <w:rPr>
          <w:rFonts w:ascii="Gill Sans MT" w:hAnsi="Gill Sans MT"/>
          <w:sz w:val="24"/>
          <w:szCs w:val="24"/>
        </w:rPr>
      </w:pPr>
    </w:p>
    <w:p w14:paraId="265B599A" w14:textId="19893D9E" w:rsidR="00A04BB5" w:rsidRPr="00751289" w:rsidRDefault="00A04BB5" w:rsidP="00A04BB5">
      <w:pPr>
        <w:jc w:val="both"/>
        <w:rPr>
          <w:rFonts w:ascii="Gill Sans MT" w:hAnsi="Gill Sans MT"/>
          <w:sz w:val="24"/>
          <w:szCs w:val="24"/>
        </w:rPr>
      </w:pPr>
    </w:p>
    <w:p w14:paraId="410D939D" w14:textId="40E4D73C" w:rsidR="00A04BB5" w:rsidRPr="00751289" w:rsidRDefault="00A04BB5" w:rsidP="00A04BB5">
      <w:pPr>
        <w:jc w:val="both"/>
        <w:rPr>
          <w:rFonts w:ascii="Gill Sans MT" w:hAnsi="Gill Sans MT"/>
          <w:sz w:val="24"/>
          <w:szCs w:val="24"/>
        </w:rPr>
      </w:pPr>
    </w:p>
    <w:p w14:paraId="2621F389" w14:textId="36624B48" w:rsidR="00A04BB5" w:rsidRDefault="00A04BB5" w:rsidP="00A04BB5">
      <w:pPr>
        <w:jc w:val="both"/>
        <w:rPr>
          <w:rFonts w:ascii="Gill Sans MT" w:hAnsi="Gill Sans MT"/>
          <w:sz w:val="24"/>
          <w:szCs w:val="24"/>
        </w:rPr>
      </w:pPr>
    </w:p>
    <w:p w14:paraId="73EECB77" w14:textId="77777777" w:rsidR="00751289" w:rsidRPr="00751289" w:rsidRDefault="00751289" w:rsidP="00A04BB5">
      <w:pPr>
        <w:jc w:val="both"/>
        <w:rPr>
          <w:rFonts w:ascii="Gill Sans MT" w:hAnsi="Gill Sans MT"/>
          <w:sz w:val="24"/>
          <w:szCs w:val="24"/>
        </w:rPr>
      </w:pPr>
    </w:p>
    <w:p w14:paraId="38885C8B" w14:textId="6253134A" w:rsidR="00A04BB5" w:rsidRPr="00751289" w:rsidRDefault="00A04BB5" w:rsidP="00A04BB5">
      <w:pPr>
        <w:jc w:val="both"/>
        <w:rPr>
          <w:rFonts w:ascii="Gill Sans MT" w:hAnsi="Gill Sans MT"/>
          <w:sz w:val="24"/>
          <w:szCs w:val="24"/>
        </w:rPr>
      </w:pPr>
    </w:p>
    <w:p w14:paraId="2817F313" w14:textId="77777777" w:rsidR="00A04BB5" w:rsidRPr="00A04BB5" w:rsidRDefault="00A04BB5" w:rsidP="00A04BB5">
      <w:pPr>
        <w:jc w:val="both"/>
        <w:rPr>
          <w:rFonts w:ascii="Gill Sans MT" w:hAnsi="Gill Sans MT"/>
          <w:sz w:val="24"/>
          <w:szCs w:val="24"/>
        </w:rPr>
      </w:pPr>
    </w:p>
    <w:p w14:paraId="6CC750AB" w14:textId="432BFB73" w:rsidR="00A04BB5" w:rsidRPr="00751289" w:rsidRDefault="00A04BB5" w:rsidP="00A04BB5">
      <w:pPr>
        <w:pStyle w:val="Akapitzlist"/>
        <w:numPr>
          <w:ilvl w:val="0"/>
          <w:numId w:val="2"/>
        </w:numPr>
        <w:jc w:val="both"/>
        <w:rPr>
          <w:rFonts w:ascii="Gill Sans MT" w:hAnsi="Gill Sans MT"/>
          <w:b/>
          <w:bCs/>
          <w:sz w:val="28"/>
          <w:szCs w:val="28"/>
        </w:rPr>
      </w:pPr>
      <w:r w:rsidRPr="00751289">
        <w:rPr>
          <w:rFonts w:ascii="Gill Sans MT" w:hAnsi="Gill Sans MT"/>
          <w:b/>
          <w:bCs/>
          <w:sz w:val="28"/>
          <w:szCs w:val="28"/>
        </w:rPr>
        <w:lastRenderedPageBreak/>
        <w:t>ANSYS MECHANICAL APDL – porady i wskazówki</w:t>
      </w:r>
    </w:p>
    <w:p w14:paraId="095A3F86" w14:textId="16F099E2" w:rsidR="00A04BB5" w:rsidRPr="00751289" w:rsidRDefault="00751289" w:rsidP="00751289">
      <w:pPr>
        <w:jc w:val="center"/>
        <w:rPr>
          <w:rFonts w:ascii="Gill Sans MT" w:hAnsi="Gill Sans MT"/>
          <w:sz w:val="24"/>
          <w:szCs w:val="24"/>
        </w:rPr>
      </w:pPr>
      <w:r w:rsidRPr="00751289">
        <w:rPr>
          <w:rFonts w:ascii="Gill Sans MT" w:hAnsi="Gill Sans MT"/>
          <w:sz w:val="24"/>
          <w:szCs w:val="24"/>
        </w:rPr>
        <w:drawing>
          <wp:inline distT="0" distB="0" distL="0" distR="0" wp14:anchorId="35BD2565" wp14:editId="34505122">
            <wp:extent cx="3781586" cy="4773362"/>
            <wp:effectExtent l="0" t="0" r="9525" b="8255"/>
            <wp:docPr id="9" name="Obraz 4">
              <a:extLst xmlns:a="http://schemas.openxmlformats.org/drawingml/2006/main">
                <a:ext uri="{FF2B5EF4-FFF2-40B4-BE49-F238E27FC236}">
                  <a16:creationId xmlns:a16="http://schemas.microsoft.com/office/drawing/2014/main" id="{99B925C7-D255-42F3-A90A-935749C17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99B925C7-D255-42F3-A90A-935749C17A0E}"/>
                        </a:ext>
                      </a:extLst>
                    </pic:cNvPr>
                    <pic:cNvPicPr>
                      <a:picLocks noChangeAspect="1"/>
                    </pic:cNvPicPr>
                  </pic:nvPicPr>
                  <pic:blipFill>
                    <a:blip r:embed="rId13"/>
                    <a:srcRect/>
                    <a:stretch/>
                  </pic:blipFill>
                  <pic:spPr>
                    <a:xfrm>
                      <a:off x="0" y="0"/>
                      <a:ext cx="3781586" cy="4773362"/>
                    </a:xfrm>
                    <a:prstGeom prst="rect">
                      <a:avLst/>
                    </a:prstGeom>
                  </pic:spPr>
                </pic:pic>
              </a:graphicData>
            </a:graphic>
          </wp:inline>
        </w:drawing>
      </w:r>
    </w:p>
    <w:p w14:paraId="20AD427B" w14:textId="53EDDE2E" w:rsidR="00751289" w:rsidRPr="00751289" w:rsidRDefault="00751289" w:rsidP="00751289">
      <w:pPr>
        <w:jc w:val="both"/>
        <w:rPr>
          <w:rFonts w:ascii="Gill Sans MT" w:hAnsi="Gill Sans MT"/>
          <w:sz w:val="24"/>
          <w:szCs w:val="24"/>
        </w:rPr>
      </w:pPr>
      <w:r w:rsidRPr="00751289">
        <w:rPr>
          <w:rFonts w:ascii="Gill Sans MT" w:hAnsi="Gill Sans MT"/>
          <w:sz w:val="24"/>
          <w:szCs w:val="24"/>
        </w:rPr>
        <w:t xml:space="preserve">Poza głównym menu w trakcie działania program </w:t>
      </w:r>
      <w:proofErr w:type="spellStart"/>
      <w:r w:rsidRPr="00751289">
        <w:rPr>
          <w:rFonts w:ascii="Gill Sans MT" w:hAnsi="Gill Sans MT"/>
          <w:sz w:val="24"/>
          <w:szCs w:val="24"/>
        </w:rPr>
        <w:t>Ansys</w:t>
      </w:r>
      <w:proofErr w:type="spellEnd"/>
      <w:r w:rsidRPr="00751289">
        <w:rPr>
          <w:rFonts w:ascii="Gill Sans MT" w:hAnsi="Gill Sans MT"/>
          <w:sz w:val="24"/>
          <w:szCs w:val="24"/>
        </w:rPr>
        <w:t xml:space="preserve"> otwiera dodatkowe okno: ,,</w:t>
      </w:r>
      <w:proofErr w:type="spellStart"/>
      <w:r w:rsidRPr="00751289">
        <w:rPr>
          <w:rFonts w:ascii="Gill Sans MT" w:hAnsi="Gill Sans MT"/>
          <w:i/>
          <w:iCs/>
          <w:sz w:val="24"/>
          <w:szCs w:val="24"/>
        </w:rPr>
        <w:t>Output</w:t>
      </w:r>
      <w:proofErr w:type="spellEnd"/>
      <w:r w:rsidRPr="00751289">
        <w:rPr>
          <w:rFonts w:ascii="Gill Sans MT" w:hAnsi="Gill Sans MT"/>
          <w:i/>
          <w:iCs/>
          <w:sz w:val="24"/>
          <w:szCs w:val="24"/>
        </w:rPr>
        <w:t xml:space="preserve"> </w:t>
      </w:r>
      <w:proofErr w:type="spellStart"/>
      <w:r w:rsidRPr="00751289">
        <w:rPr>
          <w:rFonts w:ascii="Gill Sans MT" w:hAnsi="Gill Sans MT"/>
          <w:i/>
          <w:iCs/>
          <w:sz w:val="24"/>
          <w:szCs w:val="24"/>
        </w:rPr>
        <w:t>Window</w:t>
      </w:r>
      <w:proofErr w:type="spellEnd"/>
      <w:r w:rsidRPr="00751289">
        <w:rPr>
          <w:rFonts w:ascii="Gill Sans MT" w:hAnsi="Gill Sans MT"/>
          <w:sz w:val="24"/>
          <w:szCs w:val="24"/>
        </w:rPr>
        <w:t>”. Pokazywane są w nim wszystkie komendy wywoływane przez użytkownika. Dodatkowo wszystkie informacje zwracane przez program będą tutaj widoczne. Jest to niezwykle pomocne gdy wystąpią błędy w trakcie obliczeń. W przypadku gdy nie została odjęta odpowiednia liczba stopni swobody modelu (model jest niedostatecznie podparty) przy próbie obliczeń dostaniemy następujący komunikat:</w:t>
      </w:r>
    </w:p>
    <w:p w14:paraId="274C2E5F" w14:textId="18C63978" w:rsidR="00751289" w:rsidRPr="00751289" w:rsidRDefault="00751289" w:rsidP="00751289">
      <w:pPr>
        <w:jc w:val="both"/>
        <w:rPr>
          <w:rFonts w:ascii="Gill Sans MT" w:hAnsi="Gill Sans MT"/>
          <w:sz w:val="24"/>
          <w:szCs w:val="24"/>
        </w:rPr>
      </w:pPr>
      <w:r w:rsidRPr="00751289">
        <w:rPr>
          <w:rFonts w:ascii="Gill Sans MT" w:hAnsi="Gill Sans MT"/>
          <w:sz w:val="24"/>
          <w:szCs w:val="24"/>
        </w:rPr>
        <w:drawing>
          <wp:inline distT="0" distB="0" distL="0" distR="0" wp14:anchorId="40EAFE52" wp14:editId="122B6403">
            <wp:extent cx="5116382" cy="841507"/>
            <wp:effectExtent l="0" t="0" r="8255" b="0"/>
            <wp:docPr id="10" name="Obraz 6" descr="Obraz zawierający zrzut ekranu, siedzi, stół, czarny&#10;&#10;Opis wygenerowany automatycznie">
              <a:extLst xmlns:a="http://schemas.openxmlformats.org/drawingml/2006/main">
                <a:ext uri="{FF2B5EF4-FFF2-40B4-BE49-F238E27FC236}">
                  <a16:creationId xmlns:a16="http://schemas.microsoft.com/office/drawing/2014/main" id="{18D1090F-46CA-46A8-9368-D7F40D189E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Obraz zawierający zrzut ekranu, siedzi, stół, czarny&#10;&#10;Opis wygenerowany automatycznie">
                      <a:extLst>
                        <a:ext uri="{FF2B5EF4-FFF2-40B4-BE49-F238E27FC236}">
                          <a16:creationId xmlns:a16="http://schemas.microsoft.com/office/drawing/2014/main" id="{18D1090F-46CA-46A8-9368-D7F40D189EDF}"/>
                        </a:ext>
                      </a:extLst>
                    </pic:cNvPr>
                    <pic:cNvPicPr>
                      <a:picLocks noChangeAspect="1"/>
                    </pic:cNvPicPr>
                  </pic:nvPicPr>
                  <pic:blipFill rotWithShape="1">
                    <a:blip r:embed="rId14"/>
                    <a:srcRect t="84389"/>
                    <a:stretch/>
                  </pic:blipFill>
                  <pic:spPr>
                    <a:xfrm>
                      <a:off x="0" y="0"/>
                      <a:ext cx="5116382" cy="841507"/>
                    </a:xfrm>
                    <a:prstGeom prst="rect">
                      <a:avLst/>
                    </a:prstGeom>
                  </pic:spPr>
                </pic:pic>
              </a:graphicData>
            </a:graphic>
          </wp:inline>
        </w:drawing>
      </w:r>
    </w:p>
    <w:p w14:paraId="2D3A5113" w14:textId="67716FF9" w:rsidR="00751289" w:rsidRPr="00751289" w:rsidRDefault="00751289" w:rsidP="00751289">
      <w:pPr>
        <w:jc w:val="both"/>
        <w:rPr>
          <w:rFonts w:ascii="Gill Sans MT" w:hAnsi="Gill Sans MT"/>
          <w:sz w:val="24"/>
          <w:szCs w:val="24"/>
        </w:rPr>
      </w:pPr>
      <w:r w:rsidRPr="00751289">
        <w:rPr>
          <w:rFonts w:ascii="Gill Sans MT" w:hAnsi="Gill Sans MT"/>
          <w:sz w:val="24"/>
          <w:szCs w:val="24"/>
        </w:rPr>
        <w:t>Informuje on o tym, że wystąpił błąd oraz czym może być on spowodowany.</w:t>
      </w:r>
    </w:p>
    <w:p w14:paraId="07976113" w14:textId="441ECADA" w:rsidR="00751289" w:rsidRPr="00751289" w:rsidRDefault="00751289" w:rsidP="00751289">
      <w:pPr>
        <w:jc w:val="both"/>
        <w:rPr>
          <w:rFonts w:ascii="Gill Sans MT" w:hAnsi="Gill Sans MT"/>
          <w:sz w:val="24"/>
          <w:szCs w:val="24"/>
        </w:rPr>
      </w:pPr>
    </w:p>
    <w:p w14:paraId="6C58D8A5" w14:textId="277C2EC6" w:rsidR="00751289" w:rsidRPr="00751289" w:rsidRDefault="00751289" w:rsidP="00751289">
      <w:pPr>
        <w:jc w:val="both"/>
        <w:rPr>
          <w:rFonts w:ascii="Gill Sans MT" w:hAnsi="Gill Sans MT"/>
          <w:sz w:val="24"/>
          <w:szCs w:val="24"/>
        </w:rPr>
      </w:pPr>
    </w:p>
    <w:p w14:paraId="621B2D15" w14:textId="479D5F96" w:rsidR="00751289" w:rsidRPr="00751289" w:rsidRDefault="00751289" w:rsidP="00751289">
      <w:pPr>
        <w:jc w:val="both"/>
        <w:rPr>
          <w:rFonts w:ascii="Gill Sans MT" w:hAnsi="Gill Sans MT"/>
          <w:sz w:val="24"/>
          <w:szCs w:val="24"/>
        </w:rPr>
      </w:pPr>
    </w:p>
    <w:p w14:paraId="7466D44C" w14:textId="6DBA6935" w:rsidR="00751289" w:rsidRPr="00751289" w:rsidRDefault="00751289" w:rsidP="00751289">
      <w:pPr>
        <w:jc w:val="both"/>
        <w:rPr>
          <w:rFonts w:ascii="Gill Sans MT" w:hAnsi="Gill Sans MT"/>
          <w:sz w:val="24"/>
          <w:szCs w:val="24"/>
        </w:rPr>
      </w:pPr>
      <w:r w:rsidRPr="00751289">
        <w:rPr>
          <w:rFonts w:ascii="Gill Sans MT" w:hAnsi="Gill Sans MT"/>
          <w:sz w:val="24"/>
          <w:szCs w:val="24"/>
        </w:rPr>
        <w:lastRenderedPageBreak/>
        <w:t xml:space="preserve">Często w trakcie modelowania użytkownik musi wskazać konkretne komponenty, np.: </w:t>
      </w:r>
      <w:r w:rsidR="005E5E8F">
        <w:rPr>
          <w:rFonts w:ascii="Gill Sans MT" w:hAnsi="Gill Sans MT"/>
          <w:sz w:val="24"/>
          <w:szCs w:val="24"/>
        </w:rPr>
        <w:t>punkty pomiędzy którymi ma być stworzona linia</w:t>
      </w:r>
      <w:r w:rsidRPr="00751289">
        <w:rPr>
          <w:rFonts w:ascii="Gill Sans MT" w:hAnsi="Gill Sans MT"/>
          <w:sz w:val="24"/>
          <w:szCs w:val="24"/>
        </w:rPr>
        <w:t>, wybór linii, na których nałożone zostaną warunki podparcia czy zaznaczenie powierzchni do podzielenia na elementy skończone. W takich przypadkach wywoływane jest menu odpowiedzialne za zaznaczanie. Składa się ono zazwyczaj z następujących elementów:</w:t>
      </w:r>
    </w:p>
    <w:p w14:paraId="27EB57DB" w14:textId="010922D3" w:rsidR="00751289" w:rsidRPr="00751289" w:rsidRDefault="00751289" w:rsidP="00751289">
      <w:pPr>
        <w:numPr>
          <w:ilvl w:val="0"/>
          <w:numId w:val="4"/>
        </w:numPr>
        <w:jc w:val="both"/>
        <w:rPr>
          <w:rFonts w:ascii="Gill Sans MT" w:hAnsi="Gill Sans MT"/>
          <w:sz w:val="24"/>
          <w:szCs w:val="24"/>
        </w:rPr>
      </w:pPr>
      <w:r w:rsidRPr="00751289">
        <w:rPr>
          <w:rFonts w:ascii="Gill Sans MT" w:hAnsi="Gill Sans MT"/>
          <w:sz w:val="24"/>
          <w:szCs w:val="24"/>
        </w:rPr>
        <w:t xml:space="preserve">Zaznaczenie lub odznaczenie (Uwaga: przełączanie </w:t>
      </w:r>
      <w:r w:rsidR="005E5E8F">
        <w:rPr>
          <w:rFonts w:ascii="Gill Sans MT" w:hAnsi="Gill Sans MT"/>
          <w:sz w:val="24"/>
          <w:szCs w:val="24"/>
        </w:rPr>
        <w:t>tej</w:t>
      </w:r>
      <w:r w:rsidRPr="00751289">
        <w:rPr>
          <w:rFonts w:ascii="Gill Sans MT" w:hAnsi="Gill Sans MT"/>
          <w:sz w:val="24"/>
          <w:szCs w:val="24"/>
        </w:rPr>
        <w:t xml:space="preserve"> opcji jest również możliwe przy pomocy prawego przycisku myszy). Wybrana opcja jest również wyróżniona przy pomocy kursora (kierunek strzałki, patrz rysunki)</w:t>
      </w:r>
    </w:p>
    <w:p w14:paraId="0A9623EF" w14:textId="77777777" w:rsidR="00751289" w:rsidRPr="00751289" w:rsidRDefault="00751289" w:rsidP="00751289">
      <w:pPr>
        <w:numPr>
          <w:ilvl w:val="0"/>
          <w:numId w:val="4"/>
        </w:numPr>
        <w:jc w:val="both"/>
        <w:rPr>
          <w:rFonts w:ascii="Gill Sans MT" w:hAnsi="Gill Sans MT"/>
          <w:sz w:val="24"/>
          <w:szCs w:val="24"/>
        </w:rPr>
      </w:pPr>
      <w:r w:rsidRPr="00751289">
        <w:rPr>
          <w:rFonts w:ascii="Gill Sans MT" w:hAnsi="Gill Sans MT"/>
          <w:sz w:val="24"/>
          <w:szCs w:val="24"/>
        </w:rPr>
        <w:t>Typ zaznaczenia: pojedynczy, prostokątny itp.</w:t>
      </w:r>
    </w:p>
    <w:p w14:paraId="3CED4438" w14:textId="77777777" w:rsidR="00751289" w:rsidRPr="00751289" w:rsidRDefault="00751289" w:rsidP="00751289">
      <w:pPr>
        <w:numPr>
          <w:ilvl w:val="0"/>
          <w:numId w:val="4"/>
        </w:numPr>
        <w:jc w:val="both"/>
        <w:rPr>
          <w:rFonts w:ascii="Gill Sans MT" w:hAnsi="Gill Sans MT"/>
          <w:sz w:val="24"/>
          <w:szCs w:val="24"/>
        </w:rPr>
      </w:pPr>
      <w:r w:rsidRPr="00751289">
        <w:rPr>
          <w:rFonts w:ascii="Gill Sans MT" w:hAnsi="Gill Sans MT"/>
          <w:sz w:val="24"/>
          <w:szCs w:val="24"/>
        </w:rPr>
        <w:t>Licznik zaznaczonych elementów oraz informacja o tym ile można ich wybrać (w przypadku linii pomiędzy dwoma punktami, maksymalna liczba punktów do wyboru będzie wynosić 2).</w:t>
      </w:r>
    </w:p>
    <w:p w14:paraId="755EDB40" w14:textId="7FE3EB76" w:rsidR="00751289" w:rsidRPr="00751289" w:rsidRDefault="00751289" w:rsidP="00751289">
      <w:pPr>
        <w:numPr>
          <w:ilvl w:val="0"/>
          <w:numId w:val="4"/>
        </w:numPr>
        <w:jc w:val="both"/>
        <w:rPr>
          <w:rFonts w:ascii="Gill Sans MT" w:hAnsi="Gill Sans MT"/>
          <w:sz w:val="24"/>
          <w:szCs w:val="24"/>
        </w:rPr>
      </w:pPr>
      <w:r w:rsidRPr="00751289">
        <w:rPr>
          <w:rFonts w:ascii="Gill Sans MT" w:hAnsi="Gill Sans MT"/>
          <w:sz w:val="24"/>
          <w:szCs w:val="24"/>
        </w:rPr>
        <w:t xml:space="preserve">Okno do wpisywania listy komponentów. </w:t>
      </w:r>
      <w:r w:rsidR="005E5E8F">
        <w:rPr>
          <w:rFonts w:ascii="Gill Sans MT" w:hAnsi="Gill Sans MT"/>
          <w:sz w:val="24"/>
          <w:szCs w:val="24"/>
        </w:rPr>
        <w:t>J</w:t>
      </w:r>
      <w:r w:rsidRPr="00751289">
        <w:rPr>
          <w:rFonts w:ascii="Gill Sans MT" w:hAnsi="Gill Sans MT"/>
          <w:sz w:val="24"/>
          <w:szCs w:val="24"/>
        </w:rPr>
        <w:t>eśli znane są konkretne numery poszczególnych komponentów można je bezpośrednio wpisać używając tego okna.</w:t>
      </w:r>
      <w:r w:rsidR="005E5E8F">
        <w:rPr>
          <w:rFonts w:ascii="Gill Sans MT" w:hAnsi="Gill Sans MT"/>
          <w:sz w:val="24"/>
          <w:szCs w:val="24"/>
        </w:rPr>
        <w:t xml:space="preserve"> </w:t>
      </w:r>
    </w:p>
    <w:p w14:paraId="530E2E52" w14:textId="77777777" w:rsidR="00751289" w:rsidRPr="00751289" w:rsidRDefault="00751289" w:rsidP="00751289">
      <w:pPr>
        <w:numPr>
          <w:ilvl w:val="0"/>
          <w:numId w:val="4"/>
        </w:numPr>
        <w:jc w:val="both"/>
        <w:rPr>
          <w:rFonts w:ascii="Gill Sans MT" w:hAnsi="Gill Sans MT"/>
          <w:sz w:val="24"/>
          <w:szCs w:val="24"/>
        </w:rPr>
      </w:pPr>
      <w:r w:rsidRPr="00751289">
        <w:rPr>
          <w:rFonts w:ascii="Gill Sans MT" w:hAnsi="Gill Sans MT"/>
          <w:sz w:val="24"/>
          <w:szCs w:val="24"/>
        </w:rPr>
        <w:t>Na koniec zatwierdzamy (lub resetujemy) wybrane komponenty przy pomocy klawiszy z tego menu.</w:t>
      </w:r>
    </w:p>
    <w:p w14:paraId="7B68D8FA" w14:textId="49838190" w:rsidR="00751289" w:rsidRPr="00751289" w:rsidRDefault="005E5E8F" w:rsidP="00751289">
      <w:pPr>
        <w:jc w:val="both"/>
        <w:rPr>
          <w:rFonts w:ascii="Gill Sans MT" w:hAnsi="Gill Sans MT"/>
          <w:sz w:val="24"/>
          <w:szCs w:val="24"/>
        </w:rPr>
      </w:pPr>
      <w:r w:rsidRPr="00751289">
        <w:rPr>
          <w:rFonts w:ascii="Gill Sans MT" w:hAnsi="Gill Sans MT"/>
          <w:sz w:val="24"/>
          <w:szCs w:val="24"/>
        </w:rPr>
        <w:drawing>
          <wp:anchor distT="0" distB="0" distL="114300" distR="114300" simplePos="0" relativeHeight="251658240" behindDoc="0" locked="0" layoutInCell="1" allowOverlap="1" wp14:anchorId="161AAC27" wp14:editId="21C22197">
            <wp:simplePos x="0" y="0"/>
            <wp:positionH relativeFrom="column">
              <wp:posOffset>2369616</wp:posOffset>
            </wp:positionH>
            <wp:positionV relativeFrom="paragraph">
              <wp:posOffset>10795</wp:posOffset>
            </wp:positionV>
            <wp:extent cx="2134177" cy="992038"/>
            <wp:effectExtent l="0" t="0" r="0" b="0"/>
            <wp:wrapNone/>
            <wp:docPr id="12" name="Obraz 6" descr="Obraz zawierający zrzut ekranu&#10;&#10;Opis wygenerowany automatycznie">
              <a:extLst xmlns:a="http://schemas.openxmlformats.org/drawingml/2006/main">
                <a:ext uri="{FF2B5EF4-FFF2-40B4-BE49-F238E27FC236}">
                  <a16:creationId xmlns:a16="http://schemas.microsoft.com/office/drawing/2014/main" id="{DC2CE9B0-4E6F-45A5-B358-62C10E6EE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Obraz zawierający zrzut ekranu&#10;&#10;Opis wygenerowany automatycznie">
                      <a:extLst>
                        <a:ext uri="{FF2B5EF4-FFF2-40B4-BE49-F238E27FC236}">
                          <a16:creationId xmlns:a16="http://schemas.microsoft.com/office/drawing/2014/main" id="{DC2CE9B0-4E6F-45A5-B358-62C10E6EE394}"/>
                        </a:ext>
                      </a:extLst>
                    </pic:cNvPr>
                    <pic:cNvPicPr>
                      <a:picLocks noChangeAspect="1"/>
                    </pic:cNvPicPr>
                  </pic:nvPicPr>
                  <pic:blipFill>
                    <a:blip r:embed="rId15"/>
                    <a:stretch>
                      <a:fillRect/>
                    </a:stretch>
                  </pic:blipFill>
                  <pic:spPr>
                    <a:xfrm>
                      <a:off x="0" y="0"/>
                      <a:ext cx="2152857" cy="1000721"/>
                    </a:xfrm>
                    <a:prstGeom prst="rect">
                      <a:avLst/>
                    </a:prstGeom>
                  </pic:spPr>
                </pic:pic>
              </a:graphicData>
            </a:graphic>
            <wp14:sizeRelH relativeFrom="margin">
              <wp14:pctWidth>0</wp14:pctWidth>
            </wp14:sizeRelH>
            <wp14:sizeRelV relativeFrom="margin">
              <wp14:pctHeight>0</wp14:pctHeight>
            </wp14:sizeRelV>
          </wp:anchor>
        </w:drawing>
      </w:r>
      <w:r w:rsidR="00751289" w:rsidRPr="00751289">
        <w:rPr>
          <w:rFonts w:ascii="Gill Sans MT" w:hAnsi="Gill Sans MT"/>
          <w:sz w:val="24"/>
          <w:szCs w:val="24"/>
        </w:rPr>
        <w:drawing>
          <wp:inline distT="0" distB="0" distL="0" distR="0" wp14:anchorId="2F51F802" wp14:editId="748D0169">
            <wp:extent cx="2339378" cy="4612714"/>
            <wp:effectExtent l="0" t="0" r="3810" b="0"/>
            <wp:docPr id="11" name="Obraz 8" descr="Obraz zawierający zrzut ekranu&#10;&#10;Opis wygenerowany automatycznie">
              <a:extLst xmlns:a="http://schemas.openxmlformats.org/drawingml/2006/main">
                <a:ext uri="{FF2B5EF4-FFF2-40B4-BE49-F238E27FC236}">
                  <a16:creationId xmlns:a16="http://schemas.microsoft.com/office/drawing/2014/main" id="{92FD61C4-B6B5-4CE2-B9CE-193697D031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descr="Obraz zawierający zrzut ekranu&#10;&#10;Opis wygenerowany automatycznie">
                      <a:extLst>
                        <a:ext uri="{FF2B5EF4-FFF2-40B4-BE49-F238E27FC236}">
                          <a16:creationId xmlns:a16="http://schemas.microsoft.com/office/drawing/2014/main" id="{92FD61C4-B6B5-4CE2-B9CE-193697D031F5}"/>
                        </a:ext>
                      </a:extLst>
                    </pic:cNvPr>
                    <pic:cNvPicPr>
                      <a:picLocks noChangeAspect="1"/>
                    </pic:cNvPicPr>
                  </pic:nvPicPr>
                  <pic:blipFill>
                    <a:blip r:embed="rId16"/>
                    <a:stretch>
                      <a:fillRect/>
                    </a:stretch>
                  </pic:blipFill>
                  <pic:spPr>
                    <a:xfrm>
                      <a:off x="0" y="0"/>
                      <a:ext cx="2339378" cy="4612714"/>
                    </a:xfrm>
                    <a:prstGeom prst="rect">
                      <a:avLst/>
                    </a:prstGeom>
                  </pic:spPr>
                </pic:pic>
              </a:graphicData>
            </a:graphic>
          </wp:inline>
        </w:drawing>
      </w:r>
    </w:p>
    <w:p w14:paraId="00A9083A" w14:textId="0D1D1EF0" w:rsidR="00751289" w:rsidRPr="00751289" w:rsidRDefault="00751289" w:rsidP="00751289">
      <w:pPr>
        <w:jc w:val="both"/>
        <w:rPr>
          <w:rFonts w:ascii="Gill Sans MT" w:hAnsi="Gill Sans MT"/>
          <w:sz w:val="24"/>
          <w:szCs w:val="24"/>
        </w:rPr>
      </w:pPr>
    </w:p>
    <w:p w14:paraId="4F7347D3" w14:textId="4C4A766A" w:rsidR="00751289" w:rsidRPr="00751289" w:rsidRDefault="00751289" w:rsidP="00751289">
      <w:pPr>
        <w:jc w:val="both"/>
        <w:rPr>
          <w:rFonts w:ascii="Gill Sans MT" w:hAnsi="Gill Sans MT"/>
          <w:sz w:val="24"/>
          <w:szCs w:val="24"/>
        </w:rPr>
      </w:pPr>
      <w:r w:rsidRPr="00751289">
        <w:rPr>
          <w:rFonts w:ascii="Gill Sans MT" w:hAnsi="Gill Sans MT"/>
          <w:sz w:val="24"/>
          <w:szCs w:val="24"/>
        </w:rPr>
        <w:lastRenderedPageBreak/>
        <w:t>Wybór poszczególnych komponentów</w:t>
      </w:r>
      <w:r w:rsidR="005E5E8F">
        <w:rPr>
          <w:rFonts w:ascii="Gill Sans MT" w:hAnsi="Gill Sans MT"/>
          <w:sz w:val="24"/>
          <w:szCs w:val="24"/>
        </w:rPr>
        <w:t xml:space="preserve"> z całego modelu</w:t>
      </w:r>
      <w:r w:rsidRPr="00751289">
        <w:rPr>
          <w:rFonts w:ascii="Gill Sans MT" w:hAnsi="Gill Sans MT"/>
          <w:sz w:val="24"/>
          <w:szCs w:val="24"/>
        </w:rPr>
        <w:t xml:space="preserve"> </w:t>
      </w:r>
      <w:proofErr w:type="spellStart"/>
      <w:r w:rsidRPr="00751289">
        <w:rPr>
          <w:rFonts w:ascii="Gill Sans MT" w:hAnsi="Gill Sans MT"/>
          <w:sz w:val="24"/>
          <w:szCs w:val="24"/>
        </w:rPr>
        <w:t>modelu</w:t>
      </w:r>
      <w:proofErr w:type="spellEnd"/>
      <w:r w:rsidRPr="00751289">
        <w:rPr>
          <w:rFonts w:ascii="Gill Sans MT" w:hAnsi="Gill Sans MT"/>
          <w:sz w:val="24"/>
          <w:szCs w:val="24"/>
        </w:rPr>
        <w:t xml:space="preserve"> odbywa się przy pomocy menu </w:t>
      </w:r>
      <w:r w:rsidRPr="00751289">
        <w:rPr>
          <w:rFonts w:ascii="Gill Sans MT" w:hAnsi="Gill Sans MT"/>
          <w:i/>
          <w:iCs/>
          <w:sz w:val="24"/>
          <w:szCs w:val="24"/>
        </w:rPr>
        <w:t xml:space="preserve">Select </w:t>
      </w:r>
      <w:r w:rsidRPr="00751289">
        <w:rPr>
          <w:rFonts w:ascii="Gill Sans MT" w:hAnsi="Gill Sans MT"/>
          <w:sz w:val="24"/>
          <w:szCs w:val="24"/>
        </w:rPr>
        <w:t>znajdującego się na górnym pasku:</w:t>
      </w:r>
    </w:p>
    <w:p w14:paraId="31389250" w14:textId="47642469" w:rsidR="00751289" w:rsidRPr="00751289" w:rsidRDefault="00751289" w:rsidP="00751289">
      <w:pPr>
        <w:jc w:val="center"/>
        <w:rPr>
          <w:rFonts w:ascii="Gill Sans MT" w:hAnsi="Gill Sans MT"/>
          <w:sz w:val="24"/>
          <w:szCs w:val="24"/>
        </w:rPr>
      </w:pPr>
      <w:r w:rsidRPr="00751289">
        <w:rPr>
          <w:rFonts w:ascii="Gill Sans MT" w:hAnsi="Gill Sans MT"/>
          <w:sz w:val="24"/>
          <w:szCs w:val="24"/>
        </w:rPr>
        <w:drawing>
          <wp:inline distT="0" distB="0" distL="0" distR="0" wp14:anchorId="5F1BD19C" wp14:editId="49453D51">
            <wp:extent cx="1799472" cy="1351640"/>
            <wp:effectExtent l="0" t="0" r="0" b="1270"/>
            <wp:docPr id="13" name="Obraz 9" descr="Obraz zawierający zrzut ekranu&#10;&#10;Opis wygenerowany automatycznie">
              <a:extLst xmlns:a="http://schemas.openxmlformats.org/drawingml/2006/main">
                <a:ext uri="{FF2B5EF4-FFF2-40B4-BE49-F238E27FC236}">
                  <a16:creationId xmlns:a16="http://schemas.microsoft.com/office/drawing/2014/main" id="{DB4AC56B-9DD0-436F-8360-C63B6848B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descr="Obraz zawierający zrzut ekranu&#10;&#10;Opis wygenerowany automatycznie">
                      <a:extLst>
                        <a:ext uri="{FF2B5EF4-FFF2-40B4-BE49-F238E27FC236}">
                          <a16:creationId xmlns:a16="http://schemas.microsoft.com/office/drawing/2014/main" id="{DB4AC56B-9DD0-436F-8360-C63B6848BEA1}"/>
                        </a:ext>
                      </a:extLst>
                    </pic:cNvPr>
                    <pic:cNvPicPr>
                      <a:picLocks noChangeAspect="1"/>
                    </pic:cNvPicPr>
                  </pic:nvPicPr>
                  <pic:blipFill>
                    <a:blip r:embed="rId17"/>
                    <a:stretch>
                      <a:fillRect/>
                    </a:stretch>
                  </pic:blipFill>
                  <pic:spPr>
                    <a:xfrm>
                      <a:off x="0" y="0"/>
                      <a:ext cx="1799472" cy="1351640"/>
                    </a:xfrm>
                    <a:prstGeom prst="rect">
                      <a:avLst/>
                    </a:prstGeom>
                  </pic:spPr>
                </pic:pic>
              </a:graphicData>
            </a:graphic>
          </wp:inline>
        </w:drawing>
      </w:r>
    </w:p>
    <w:p w14:paraId="095F6A15" w14:textId="77777777" w:rsidR="00751289" w:rsidRPr="00751289" w:rsidRDefault="00751289" w:rsidP="00751289">
      <w:pPr>
        <w:jc w:val="both"/>
        <w:rPr>
          <w:rFonts w:ascii="Gill Sans MT" w:hAnsi="Gill Sans MT"/>
          <w:sz w:val="24"/>
          <w:szCs w:val="24"/>
        </w:rPr>
      </w:pPr>
      <w:r w:rsidRPr="00751289">
        <w:rPr>
          <w:rFonts w:ascii="Gill Sans MT" w:hAnsi="Gill Sans MT"/>
          <w:sz w:val="24"/>
          <w:szCs w:val="24"/>
        </w:rPr>
        <w:t xml:space="preserve">Znajdują się tutaj trzy bardzo przydatne opcje: </w:t>
      </w:r>
      <w:proofErr w:type="spellStart"/>
      <w:r w:rsidRPr="00751289">
        <w:rPr>
          <w:rFonts w:ascii="Gill Sans MT" w:hAnsi="Gill Sans MT"/>
          <w:i/>
          <w:iCs/>
          <w:sz w:val="24"/>
          <w:szCs w:val="24"/>
        </w:rPr>
        <w:t>Entities</w:t>
      </w:r>
      <w:proofErr w:type="spellEnd"/>
      <w:r w:rsidRPr="00751289">
        <w:rPr>
          <w:rFonts w:ascii="Gill Sans MT" w:hAnsi="Gill Sans MT"/>
          <w:sz w:val="24"/>
          <w:szCs w:val="24"/>
        </w:rPr>
        <w:t xml:space="preserve">, </w:t>
      </w:r>
      <w:proofErr w:type="spellStart"/>
      <w:r w:rsidRPr="00751289">
        <w:rPr>
          <w:rFonts w:ascii="Gill Sans MT" w:hAnsi="Gill Sans MT"/>
          <w:i/>
          <w:iCs/>
          <w:sz w:val="24"/>
          <w:szCs w:val="24"/>
        </w:rPr>
        <w:t>Everything</w:t>
      </w:r>
      <w:proofErr w:type="spellEnd"/>
      <w:r w:rsidRPr="00751289">
        <w:rPr>
          <w:rFonts w:ascii="Gill Sans MT" w:hAnsi="Gill Sans MT"/>
          <w:sz w:val="24"/>
          <w:szCs w:val="24"/>
        </w:rPr>
        <w:t xml:space="preserve">, i </w:t>
      </w:r>
      <w:proofErr w:type="spellStart"/>
      <w:r w:rsidRPr="00751289">
        <w:rPr>
          <w:rFonts w:ascii="Gill Sans MT" w:hAnsi="Gill Sans MT"/>
          <w:i/>
          <w:iCs/>
          <w:sz w:val="24"/>
          <w:szCs w:val="24"/>
        </w:rPr>
        <w:t>Everything</w:t>
      </w:r>
      <w:proofErr w:type="spellEnd"/>
      <w:r w:rsidRPr="00751289">
        <w:rPr>
          <w:rFonts w:ascii="Gill Sans MT" w:hAnsi="Gill Sans MT"/>
          <w:i/>
          <w:iCs/>
          <w:sz w:val="24"/>
          <w:szCs w:val="24"/>
        </w:rPr>
        <w:t xml:space="preserve"> </w:t>
      </w:r>
      <w:proofErr w:type="spellStart"/>
      <w:r w:rsidRPr="00751289">
        <w:rPr>
          <w:rFonts w:ascii="Gill Sans MT" w:hAnsi="Gill Sans MT"/>
          <w:i/>
          <w:iCs/>
          <w:sz w:val="24"/>
          <w:szCs w:val="24"/>
        </w:rPr>
        <w:t>Below</w:t>
      </w:r>
      <w:proofErr w:type="spellEnd"/>
      <w:r w:rsidRPr="00751289">
        <w:rPr>
          <w:rFonts w:ascii="Gill Sans MT" w:hAnsi="Gill Sans MT"/>
          <w:sz w:val="24"/>
          <w:szCs w:val="24"/>
        </w:rPr>
        <w:t xml:space="preserve">. Pierwsza z nich pozwala na otwarcie kolejnego menu kontekstowego, które służy do wyboru konkretnych komponentów według pewnych zasad. W oknie </w:t>
      </w:r>
      <w:r w:rsidRPr="00751289">
        <w:rPr>
          <w:rFonts w:ascii="Gill Sans MT" w:hAnsi="Gill Sans MT"/>
          <w:color w:val="FF0000"/>
          <w:sz w:val="24"/>
          <w:szCs w:val="24"/>
        </w:rPr>
        <w:t>1.</w:t>
      </w:r>
      <w:r w:rsidRPr="00751289">
        <w:rPr>
          <w:rFonts w:ascii="Gill Sans MT" w:hAnsi="Gill Sans MT"/>
          <w:sz w:val="24"/>
          <w:szCs w:val="24"/>
        </w:rPr>
        <w:t xml:space="preserve"> można wybrać jaki typ komponentu będzie wybierany (np. węzły, elementy, linie czy objętości). Okno </w:t>
      </w:r>
      <w:r w:rsidRPr="00751289">
        <w:rPr>
          <w:rFonts w:ascii="Gill Sans MT" w:hAnsi="Gill Sans MT"/>
          <w:color w:val="FF0000"/>
          <w:sz w:val="24"/>
          <w:szCs w:val="24"/>
        </w:rPr>
        <w:t>2.</w:t>
      </w:r>
      <w:r w:rsidRPr="00751289">
        <w:rPr>
          <w:rFonts w:ascii="Gill Sans MT" w:hAnsi="Gill Sans MT"/>
          <w:sz w:val="24"/>
          <w:szCs w:val="24"/>
        </w:rPr>
        <w:t xml:space="preserve"> pozwala na wybór typu selekcji – może się ona odbywać poprzez kliknięcie albo np. poprzez wybór konkretnego typu elementu (opcji jest dużo). W punkcie </w:t>
      </w:r>
      <w:r w:rsidRPr="00751289">
        <w:rPr>
          <w:rFonts w:ascii="Gill Sans MT" w:hAnsi="Gill Sans MT"/>
          <w:color w:val="FF0000"/>
          <w:sz w:val="24"/>
          <w:szCs w:val="24"/>
        </w:rPr>
        <w:t>3.</w:t>
      </w:r>
      <w:r w:rsidRPr="00751289">
        <w:rPr>
          <w:rFonts w:ascii="Gill Sans MT" w:hAnsi="Gill Sans MT"/>
          <w:sz w:val="24"/>
          <w:szCs w:val="24"/>
        </w:rPr>
        <w:t xml:space="preserve"> ustawia się typ wyboru.</w:t>
      </w:r>
    </w:p>
    <w:p w14:paraId="67D5B239" w14:textId="57DFA50F" w:rsidR="00751289" w:rsidRPr="00751289" w:rsidRDefault="00751289" w:rsidP="00751289">
      <w:pPr>
        <w:jc w:val="center"/>
        <w:rPr>
          <w:rFonts w:ascii="Gill Sans MT" w:hAnsi="Gill Sans MT"/>
          <w:sz w:val="24"/>
          <w:szCs w:val="24"/>
        </w:rPr>
      </w:pPr>
      <w:r w:rsidRPr="00751289">
        <w:rPr>
          <w:rFonts w:ascii="Gill Sans MT" w:hAnsi="Gill Sans MT"/>
          <w:sz w:val="24"/>
          <w:szCs w:val="24"/>
        </w:rPr>
        <w:drawing>
          <wp:inline distT="0" distB="0" distL="0" distR="0" wp14:anchorId="27040CDA" wp14:editId="616DCE27">
            <wp:extent cx="2023143" cy="3401115"/>
            <wp:effectExtent l="0" t="0" r="0" b="8890"/>
            <wp:docPr id="14" name="Obraz 5" descr="Obraz zawierający zrzut ekranu&#10;&#10;Opis wygenerowany automatycznie">
              <a:extLst xmlns:a="http://schemas.openxmlformats.org/drawingml/2006/main">
                <a:ext uri="{FF2B5EF4-FFF2-40B4-BE49-F238E27FC236}">
                  <a16:creationId xmlns:a16="http://schemas.microsoft.com/office/drawing/2014/main" id="{7BB4BCEE-943B-4237-8A08-6C1709715C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descr="Obraz zawierający zrzut ekranu&#10;&#10;Opis wygenerowany automatycznie">
                      <a:extLst>
                        <a:ext uri="{FF2B5EF4-FFF2-40B4-BE49-F238E27FC236}">
                          <a16:creationId xmlns:a16="http://schemas.microsoft.com/office/drawing/2014/main" id="{7BB4BCEE-943B-4237-8A08-6C1709715CB2}"/>
                        </a:ext>
                      </a:extLst>
                    </pic:cNvPr>
                    <pic:cNvPicPr>
                      <a:picLocks noChangeAspect="1"/>
                    </pic:cNvPicPr>
                  </pic:nvPicPr>
                  <pic:blipFill>
                    <a:blip r:embed="rId18"/>
                    <a:stretch>
                      <a:fillRect/>
                    </a:stretch>
                  </pic:blipFill>
                  <pic:spPr>
                    <a:xfrm>
                      <a:off x="0" y="0"/>
                      <a:ext cx="2023143" cy="3401115"/>
                    </a:xfrm>
                    <a:prstGeom prst="rect">
                      <a:avLst/>
                    </a:prstGeom>
                  </pic:spPr>
                </pic:pic>
              </a:graphicData>
            </a:graphic>
          </wp:inline>
        </w:drawing>
      </w:r>
    </w:p>
    <w:p w14:paraId="4FA853F8" w14:textId="1122AC6F" w:rsidR="00751289" w:rsidRPr="00751289" w:rsidRDefault="00751289" w:rsidP="00751289">
      <w:pPr>
        <w:jc w:val="both"/>
        <w:rPr>
          <w:rFonts w:ascii="Gill Sans MT" w:hAnsi="Gill Sans MT"/>
          <w:sz w:val="24"/>
          <w:szCs w:val="24"/>
        </w:rPr>
      </w:pPr>
      <w:r w:rsidRPr="00751289">
        <w:rPr>
          <w:rFonts w:ascii="Gill Sans MT" w:hAnsi="Gill Sans MT"/>
          <w:sz w:val="24"/>
          <w:szCs w:val="24"/>
        </w:rPr>
        <w:t xml:space="preserve">Pozostałe dwie opcje </w:t>
      </w:r>
      <w:r w:rsidRPr="00751289">
        <w:rPr>
          <w:rFonts w:ascii="Gill Sans MT" w:hAnsi="Gill Sans MT"/>
          <w:i/>
          <w:iCs/>
          <w:sz w:val="24"/>
          <w:szCs w:val="24"/>
        </w:rPr>
        <w:t xml:space="preserve">Select </w:t>
      </w:r>
      <w:proofErr w:type="spellStart"/>
      <w:r w:rsidRPr="00751289">
        <w:rPr>
          <w:rFonts w:ascii="Gill Sans MT" w:hAnsi="Gill Sans MT"/>
          <w:i/>
          <w:iCs/>
          <w:sz w:val="24"/>
          <w:szCs w:val="24"/>
        </w:rPr>
        <w:t>Everything</w:t>
      </w:r>
      <w:proofErr w:type="spellEnd"/>
      <w:r w:rsidRPr="00751289">
        <w:rPr>
          <w:rFonts w:ascii="Gill Sans MT" w:hAnsi="Gill Sans MT"/>
          <w:i/>
          <w:iCs/>
          <w:sz w:val="24"/>
          <w:szCs w:val="24"/>
        </w:rPr>
        <w:t xml:space="preserve"> </w:t>
      </w:r>
      <w:r w:rsidRPr="00751289">
        <w:rPr>
          <w:rFonts w:ascii="Gill Sans MT" w:hAnsi="Gill Sans MT"/>
          <w:sz w:val="24"/>
          <w:szCs w:val="24"/>
        </w:rPr>
        <w:t xml:space="preserve">oraz </w:t>
      </w:r>
      <w:proofErr w:type="spellStart"/>
      <w:r w:rsidRPr="00751289">
        <w:rPr>
          <w:rFonts w:ascii="Gill Sans MT" w:hAnsi="Gill Sans MT"/>
          <w:i/>
          <w:iCs/>
          <w:sz w:val="24"/>
          <w:szCs w:val="24"/>
        </w:rPr>
        <w:t>Everything</w:t>
      </w:r>
      <w:proofErr w:type="spellEnd"/>
      <w:r w:rsidRPr="00751289">
        <w:rPr>
          <w:rFonts w:ascii="Gill Sans MT" w:hAnsi="Gill Sans MT"/>
          <w:i/>
          <w:iCs/>
          <w:sz w:val="24"/>
          <w:szCs w:val="24"/>
        </w:rPr>
        <w:t xml:space="preserve"> </w:t>
      </w:r>
      <w:proofErr w:type="spellStart"/>
      <w:r w:rsidRPr="00751289">
        <w:rPr>
          <w:rFonts w:ascii="Gill Sans MT" w:hAnsi="Gill Sans MT"/>
          <w:i/>
          <w:iCs/>
          <w:sz w:val="24"/>
          <w:szCs w:val="24"/>
        </w:rPr>
        <w:t>Below</w:t>
      </w:r>
      <w:proofErr w:type="spellEnd"/>
      <w:r w:rsidRPr="00751289">
        <w:rPr>
          <w:rFonts w:ascii="Gill Sans MT" w:hAnsi="Gill Sans MT"/>
          <w:i/>
          <w:iCs/>
          <w:sz w:val="24"/>
          <w:szCs w:val="24"/>
        </w:rPr>
        <w:t xml:space="preserve"> </w:t>
      </w:r>
      <w:r w:rsidRPr="00751289">
        <w:rPr>
          <w:rFonts w:ascii="Gill Sans MT" w:hAnsi="Gill Sans MT"/>
          <w:sz w:val="24"/>
          <w:szCs w:val="24"/>
        </w:rPr>
        <w:t xml:space="preserve">pozwalają na wybór wszystkiego lub wszystkiego poniżej pewnego, już wybranego, komponentu (hierarchia w </w:t>
      </w:r>
      <w:proofErr w:type="spellStart"/>
      <w:r w:rsidRPr="00751289">
        <w:rPr>
          <w:rFonts w:ascii="Gill Sans MT" w:hAnsi="Gill Sans MT"/>
          <w:sz w:val="24"/>
          <w:szCs w:val="24"/>
        </w:rPr>
        <w:t>Ansysie</w:t>
      </w:r>
      <w:proofErr w:type="spellEnd"/>
      <w:r w:rsidRPr="00751289">
        <w:rPr>
          <w:rFonts w:ascii="Gill Sans MT" w:hAnsi="Gill Sans MT"/>
          <w:sz w:val="24"/>
          <w:szCs w:val="24"/>
        </w:rPr>
        <w:t xml:space="preserve"> jest następująca: objętość </w:t>
      </w:r>
      <w:r w:rsidRPr="00751289">
        <w:rPr>
          <w:rFonts w:ascii="Arial" w:hAnsi="Arial" w:cs="Arial"/>
          <w:sz w:val="24"/>
          <w:szCs w:val="24"/>
        </w:rPr>
        <w:t>→</w:t>
      </w:r>
      <w:r w:rsidRPr="00751289">
        <w:rPr>
          <w:rFonts w:ascii="Gill Sans MT" w:hAnsi="Gill Sans MT"/>
          <w:sz w:val="24"/>
          <w:szCs w:val="24"/>
        </w:rPr>
        <w:t xml:space="preserve"> powierzchnia </w:t>
      </w:r>
      <w:r w:rsidRPr="00751289">
        <w:rPr>
          <w:rFonts w:ascii="Arial" w:hAnsi="Arial" w:cs="Arial"/>
          <w:sz w:val="24"/>
          <w:szCs w:val="24"/>
        </w:rPr>
        <w:t>→</w:t>
      </w:r>
      <w:r w:rsidRPr="00751289">
        <w:rPr>
          <w:rFonts w:ascii="Gill Sans MT" w:hAnsi="Gill Sans MT"/>
          <w:sz w:val="24"/>
          <w:szCs w:val="24"/>
        </w:rPr>
        <w:t xml:space="preserve"> linia </w:t>
      </w:r>
      <w:r w:rsidRPr="00751289">
        <w:rPr>
          <w:rFonts w:ascii="Arial" w:hAnsi="Arial" w:cs="Arial"/>
          <w:sz w:val="24"/>
          <w:szCs w:val="24"/>
        </w:rPr>
        <w:t>→</w:t>
      </w:r>
      <w:r w:rsidRPr="00751289">
        <w:rPr>
          <w:rFonts w:ascii="Gill Sans MT" w:hAnsi="Gill Sans MT"/>
          <w:sz w:val="24"/>
          <w:szCs w:val="24"/>
        </w:rPr>
        <w:t xml:space="preserve"> punkt kluczowy </w:t>
      </w:r>
      <w:r w:rsidRPr="00751289">
        <w:rPr>
          <w:rFonts w:ascii="Arial" w:hAnsi="Arial" w:cs="Arial"/>
          <w:sz w:val="24"/>
          <w:szCs w:val="24"/>
        </w:rPr>
        <w:t>→</w:t>
      </w:r>
      <w:r w:rsidRPr="00751289">
        <w:rPr>
          <w:rFonts w:ascii="Gill Sans MT" w:hAnsi="Gill Sans MT"/>
          <w:sz w:val="24"/>
          <w:szCs w:val="24"/>
        </w:rPr>
        <w:t xml:space="preserve"> element </w:t>
      </w:r>
      <w:r w:rsidRPr="00751289">
        <w:rPr>
          <w:rFonts w:ascii="Arial" w:hAnsi="Arial" w:cs="Arial"/>
          <w:sz w:val="24"/>
          <w:szCs w:val="24"/>
        </w:rPr>
        <w:t>→</w:t>
      </w:r>
      <w:r w:rsidRPr="00751289">
        <w:rPr>
          <w:rFonts w:ascii="Gill Sans MT" w:hAnsi="Gill Sans MT"/>
          <w:sz w:val="24"/>
          <w:szCs w:val="24"/>
        </w:rPr>
        <w:t xml:space="preserve"> w</w:t>
      </w:r>
      <w:r w:rsidRPr="00751289">
        <w:rPr>
          <w:rFonts w:ascii="Gill Sans MT" w:hAnsi="Gill Sans MT" w:cs="Gill Sans MT"/>
          <w:sz w:val="24"/>
          <w:szCs w:val="24"/>
        </w:rPr>
        <w:t>ę</w:t>
      </w:r>
      <w:r w:rsidRPr="00751289">
        <w:rPr>
          <w:rFonts w:ascii="Gill Sans MT" w:hAnsi="Gill Sans MT"/>
          <w:sz w:val="24"/>
          <w:szCs w:val="24"/>
        </w:rPr>
        <w:t>ze</w:t>
      </w:r>
      <w:r w:rsidRPr="00751289">
        <w:rPr>
          <w:rFonts w:ascii="Gill Sans MT" w:hAnsi="Gill Sans MT" w:cs="Gill Sans MT"/>
          <w:sz w:val="24"/>
          <w:szCs w:val="24"/>
        </w:rPr>
        <w:t>ł</w:t>
      </w:r>
      <w:r w:rsidRPr="00751289">
        <w:rPr>
          <w:rFonts w:ascii="Gill Sans MT" w:hAnsi="Gill Sans MT"/>
          <w:sz w:val="24"/>
          <w:szCs w:val="24"/>
        </w:rPr>
        <w:t>)</w:t>
      </w:r>
      <w:r w:rsidRPr="00751289">
        <w:rPr>
          <w:rFonts w:ascii="Gill Sans MT" w:hAnsi="Gill Sans MT"/>
          <w:sz w:val="24"/>
          <w:szCs w:val="24"/>
        </w:rPr>
        <w:t>.</w:t>
      </w:r>
    </w:p>
    <w:p w14:paraId="7A3DD000" w14:textId="30617A40" w:rsidR="00751289" w:rsidRPr="00751289" w:rsidRDefault="00751289" w:rsidP="00751289">
      <w:pPr>
        <w:jc w:val="both"/>
        <w:rPr>
          <w:rFonts w:ascii="Gill Sans MT" w:hAnsi="Gill Sans MT"/>
          <w:sz w:val="24"/>
          <w:szCs w:val="24"/>
        </w:rPr>
      </w:pPr>
    </w:p>
    <w:p w14:paraId="269BB29B" w14:textId="3E1FB77B" w:rsidR="00751289" w:rsidRPr="00751289" w:rsidRDefault="00751289" w:rsidP="00751289">
      <w:pPr>
        <w:jc w:val="both"/>
        <w:rPr>
          <w:rFonts w:ascii="Gill Sans MT" w:hAnsi="Gill Sans MT"/>
          <w:sz w:val="24"/>
          <w:szCs w:val="24"/>
        </w:rPr>
      </w:pPr>
    </w:p>
    <w:p w14:paraId="61CEB4FC" w14:textId="52021671" w:rsidR="00751289" w:rsidRPr="00751289" w:rsidRDefault="00751289" w:rsidP="00751289">
      <w:pPr>
        <w:jc w:val="both"/>
        <w:rPr>
          <w:rFonts w:ascii="Gill Sans MT" w:hAnsi="Gill Sans MT"/>
          <w:sz w:val="24"/>
          <w:szCs w:val="24"/>
        </w:rPr>
      </w:pPr>
    </w:p>
    <w:p w14:paraId="3523C04C" w14:textId="77777777" w:rsidR="00751289" w:rsidRPr="00751289" w:rsidRDefault="00751289" w:rsidP="00751289">
      <w:pPr>
        <w:jc w:val="both"/>
        <w:rPr>
          <w:rFonts w:ascii="Gill Sans MT" w:hAnsi="Gill Sans MT"/>
          <w:sz w:val="24"/>
          <w:szCs w:val="24"/>
        </w:rPr>
      </w:pPr>
    </w:p>
    <w:p w14:paraId="233CA6EC" w14:textId="77777777" w:rsidR="00751289" w:rsidRPr="00751289" w:rsidRDefault="00751289" w:rsidP="00751289">
      <w:pPr>
        <w:jc w:val="both"/>
        <w:rPr>
          <w:rFonts w:ascii="Gill Sans MT" w:hAnsi="Gill Sans MT"/>
          <w:sz w:val="24"/>
          <w:szCs w:val="24"/>
        </w:rPr>
      </w:pPr>
      <w:r w:rsidRPr="00751289">
        <w:rPr>
          <w:rFonts w:ascii="Gill Sans MT" w:hAnsi="Gill Sans MT"/>
          <w:sz w:val="24"/>
          <w:szCs w:val="24"/>
        </w:rPr>
        <w:lastRenderedPageBreak/>
        <w:t xml:space="preserve">Kolorem podstawowym tła w programie </w:t>
      </w:r>
      <w:proofErr w:type="spellStart"/>
      <w:r w:rsidRPr="00751289">
        <w:rPr>
          <w:rFonts w:ascii="Gill Sans MT" w:hAnsi="Gill Sans MT"/>
          <w:sz w:val="24"/>
          <w:szCs w:val="24"/>
        </w:rPr>
        <w:t>Ansys</w:t>
      </w:r>
      <w:proofErr w:type="spellEnd"/>
      <w:r w:rsidRPr="00751289">
        <w:rPr>
          <w:rFonts w:ascii="Gill Sans MT" w:hAnsi="Gill Sans MT"/>
          <w:sz w:val="24"/>
          <w:szCs w:val="24"/>
        </w:rPr>
        <w:t xml:space="preserve"> jest kolor czarny. W trakcie modelowania jest on bardzo wygodnym wyborem, jednak do tworzenia zdjęć preferowany jest kolor biały. Aby to zmienić należy odwrócić kolory postępując w następujący sposób:</w:t>
      </w:r>
    </w:p>
    <w:p w14:paraId="39CC09EA" w14:textId="094BC9EB" w:rsidR="00751289" w:rsidRPr="00751289" w:rsidRDefault="00751289" w:rsidP="00751289">
      <w:pPr>
        <w:jc w:val="center"/>
        <w:rPr>
          <w:rFonts w:ascii="Gill Sans MT" w:hAnsi="Gill Sans MT"/>
          <w:sz w:val="24"/>
          <w:szCs w:val="24"/>
        </w:rPr>
      </w:pPr>
      <w:r w:rsidRPr="00751289">
        <w:rPr>
          <w:rFonts w:ascii="Gill Sans MT" w:hAnsi="Gill Sans MT"/>
          <w:sz w:val="24"/>
          <w:szCs w:val="24"/>
        </w:rPr>
        <w:drawing>
          <wp:inline distT="0" distB="0" distL="0" distR="0" wp14:anchorId="3B8E0161" wp14:editId="295A4A34">
            <wp:extent cx="5760720" cy="2888615"/>
            <wp:effectExtent l="0" t="0" r="0" b="6985"/>
            <wp:docPr id="15" name="Obraz 4" descr="Obraz zawierający zrzut ekranu&#10;&#10;Opis wygenerowany automatycznie">
              <a:extLst xmlns:a="http://schemas.openxmlformats.org/drawingml/2006/main">
                <a:ext uri="{FF2B5EF4-FFF2-40B4-BE49-F238E27FC236}">
                  <a16:creationId xmlns:a16="http://schemas.microsoft.com/office/drawing/2014/main" id="{99B925C7-D255-42F3-A90A-935749C17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descr="Obraz zawierający zrzut ekranu&#10;&#10;Opis wygenerowany automatycznie">
                      <a:extLst>
                        <a:ext uri="{FF2B5EF4-FFF2-40B4-BE49-F238E27FC236}">
                          <a16:creationId xmlns:a16="http://schemas.microsoft.com/office/drawing/2014/main" id="{99B925C7-D255-42F3-A90A-935749C17A0E}"/>
                        </a:ext>
                      </a:extLst>
                    </pic:cNvPr>
                    <pic:cNvPicPr>
                      <a:picLocks noChangeAspect="1"/>
                    </pic:cNvPicPr>
                  </pic:nvPicPr>
                  <pic:blipFill>
                    <a:blip r:embed="rId19"/>
                    <a:stretch>
                      <a:fillRect/>
                    </a:stretch>
                  </pic:blipFill>
                  <pic:spPr>
                    <a:xfrm>
                      <a:off x="0" y="0"/>
                      <a:ext cx="5760720" cy="2888615"/>
                    </a:xfrm>
                    <a:prstGeom prst="rect">
                      <a:avLst/>
                    </a:prstGeom>
                  </pic:spPr>
                </pic:pic>
              </a:graphicData>
            </a:graphic>
          </wp:inline>
        </w:drawing>
      </w:r>
    </w:p>
    <w:p w14:paraId="03CE0F66" w14:textId="77777777" w:rsidR="00751289" w:rsidRPr="00751289" w:rsidRDefault="00751289" w:rsidP="00751289">
      <w:pPr>
        <w:jc w:val="both"/>
        <w:rPr>
          <w:rFonts w:ascii="Gill Sans MT" w:hAnsi="Gill Sans MT"/>
          <w:sz w:val="24"/>
          <w:szCs w:val="24"/>
        </w:rPr>
      </w:pPr>
      <w:r w:rsidRPr="00751289">
        <w:rPr>
          <w:rFonts w:ascii="Gill Sans MT" w:hAnsi="Gill Sans MT"/>
          <w:sz w:val="24"/>
          <w:szCs w:val="24"/>
        </w:rPr>
        <w:t xml:space="preserve">Generowanie obrazków z programu odbywa się poprzez </w:t>
      </w:r>
      <w:proofErr w:type="spellStart"/>
      <w:r w:rsidRPr="00751289">
        <w:rPr>
          <w:rFonts w:ascii="Gill Sans MT" w:hAnsi="Gill Sans MT"/>
          <w:i/>
          <w:iCs/>
          <w:sz w:val="24"/>
          <w:szCs w:val="24"/>
        </w:rPr>
        <w:t>PlotCtrls</w:t>
      </w:r>
      <w:proofErr w:type="spellEnd"/>
      <w:r w:rsidRPr="00751289">
        <w:rPr>
          <w:rFonts w:ascii="Gill Sans MT" w:hAnsi="Gill Sans MT"/>
          <w:i/>
          <w:iCs/>
          <w:sz w:val="24"/>
          <w:szCs w:val="24"/>
        </w:rPr>
        <w:t xml:space="preserve"> </w:t>
      </w:r>
      <w:r w:rsidRPr="00751289">
        <w:rPr>
          <w:rFonts w:ascii="Arial" w:hAnsi="Arial" w:cs="Arial"/>
          <w:i/>
          <w:iCs/>
          <w:sz w:val="24"/>
          <w:szCs w:val="24"/>
        </w:rPr>
        <w:t>→</w:t>
      </w:r>
      <w:r w:rsidRPr="00751289">
        <w:rPr>
          <w:rFonts w:ascii="Gill Sans MT" w:hAnsi="Gill Sans MT"/>
          <w:i/>
          <w:iCs/>
          <w:sz w:val="24"/>
          <w:szCs w:val="24"/>
        </w:rPr>
        <w:t xml:space="preserve"> </w:t>
      </w:r>
      <w:proofErr w:type="spellStart"/>
      <w:r w:rsidRPr="00751289">
        <w:rPr>
          <w:rFonts w:ascii="Gill Sans MT" w:hAnsi="Gill Sans MT"/>
          <w:i/>
          <w:iCs/>
          <w:sz w:val="24"/>
          <w:szCs w:val="24"/>
        </w:rPr>
        <w:t>Redirect</w:t>
      </w:r>
      <w:proofErr w:type="spellEnd"/>
      <w:r w:rsidRPr="00751289">
        <w:rPr>
          <w:rFonts w:ascii="Gill Sans MT" w:hAnsi="Gill Sans MT"/>
          <w:i/>
          <w:iCs/>
          <w:sz w:val="24"/>
          <w:szCs w:val="24"/>
        </w:rPr>
        <w:t xml:space="preserve"> </w:t>
      </w:r>
      <w:proofErr w:type="spellStart"/>
      <w:r w:rsidRPr="00751289">
        <w:rPr>
          <w:rFonts w:ascii="Gill Sans MT" w:hAnsi="Gill Sans MT"/>
          <w:i/>
          <w:iCs/>
          <w:sz w:val="24"/>
          <w:szCs w:val="24"/>
        </w:rPr>
        <w:t>Plots</w:t>
      </w:r>
      <w:proofErr w:type="spellEnd"/>
      <w:r w:rsidRPr="00751289">
        <w:rPr>
          <w:rFonts w:ascii="Gill Sans MT" w:hAnsi="Gill Sans MT"/>
          <w:i/>
          <w:iCs/>
          <w:sz w:val="24"/>
          <w:szCs w:val="24"/>
        </w:rPr>
        <w:t xml:space="preserve"> </w:t>
      </w:r>
      <w:r w:rsidRPr="00751289">
        <w:rPr>
          <w:rFonts w:ascii="Gill Sans MT" w:hAnsi="Gill Sans MT"/>
          <w:sz w:val="24"/>
          <w:szCs w:val="24"/>
        </w:rPr>
        <w:t xml:space="preserve">(patrz obrazek). Program zapewnia możliwość generowania obrazków w różnych formatach, ale również pozwala na zapis do pliku GRPH, który następnie stanowi kolekcję zapisanych obrazków (kolejne ujęcia są dodawane do jednego pliku zamiast generować kolejne pliki graficzne).    </w:t>
      </w:r>
    </w:p>
    <w:p w14:paraId="05FDA82A" w14:textId="2570EB9A" w:rsidR="00751289" w:rsidRPr="00751289" w:rsidRDefault="00751289" w:rsidP="00751289">
      <w:pPr>
        <w:jc w:val="center"/>
        <w:rPr>
          <w:rFonts w:ascii="Gill Sans MT" w:hAnsi="Gill Sans MT"/>
          <w:sz w:val="24"/>
          <w:szCs w:val="24"/>
        </w:rPr>
      </w:pPr>
      <w:r w:rsidRPr="00751289">
        <w:rPr>
          <w:rFonts w:ascii="Gill Sans MT" w:hAnsi="Gill Sans MT"/>
          <w:sz w:val="24"/>
          <w:szCs w:val="24"/>
        </w:rPr>
        <w:drawing>
          <wp:inline distT="0" distB="0" distL="0" distR="0" wp14:anchorId="780B3E05" wp14:editId="04D54BED">
            <wp:extent cx="3291233" cy="3533775"/>
            <wp:effectExtent l="0" t="0" r="4445" b="0"/>
            <wp:docPr id="16" name="Obraz 4" descr="Obraz zawierający zrzut ekranu&#10;&#10;Opis wygenerowany automatycznie">
              <a:extLst xmlns:a="http://schemas.openxmlformats.org/drawingml/2006/main">
                <a:ext uri="{FF2B5EF4-FFF2-40B4-BE49-F238E27FC236}">
                  <a16:creationId xmlns:a16="http://schemas.microsoft.com/office/drawing/2014/main" id="{688B1064-984A-4E2B-A329-1FE68C0AC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descr="Obraz zawierający zrzut ekranu&#10;&#10;Opis wygenerowany automatycznie">
                      <a:extLst>
                        <a:ext uri="{FF2B5EF4-FFF2-40B4-BE49-F238E27FC236}">
                          <a16:creationId xmlns:a16="http://schemas.microsoft.com/office/drawing/2014/main" id="{688B1064-984A-4E2B-A329-1FE68C0AC5F4}"/>
                        </a:ext>
                      </a:extLst>
                    </pic:cNvPr>
                    <pic:cNvPicPr>
                      <a:picLocks noChangeAspect="1"/>
                    </pic:cNvPicPr>
                  </pic:nvPicPr>
                  <pic:blipFill>
                    <a:blip r:embed="rId20"/>
                    <a:stretch>
                      <a:fillRect/>
                    </a:stretch>
                  </pic:blipFill>
                  <pic:spPr>
                    <a:xfrm>
                      <a:off x="0" y="0"/>
                      <a:ext cx="3292797" cy="3535454"/>
                    </a:xfrm>
                    <a:prstGeom prst="rect">
                      <a:avLst/>
                    </a:prstGeom>
                  </pic:spPr>
                </pic:pic>
              </a:graphicData>
            </a:graphic>
          </wp:inline>
        </w:drawing>
      </w:r>
    </w:p>
    <w:sectPr w:rsidR="00751289" w:rsidRPr="007512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1D4500"/>
    <w:multiLevelType w:val="hybridMultilevel"/>
    <w:tmpl w:val="351CD7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AA4315B"/>
    <w:multiLevelType w:val="hybridMultilevel"/>
    <w:tmpl w:val="69A693DC"/>
    <w:lvl w:ilvl="0" w:tplc="E6B411C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5023135A"/>
    <w:multiLevelType w:val="hybridMultilevel"/>
    <w:tmpl w:val="2F36BAB8"/>
    <w:lvl w:ilvl="0" w:tplc="AFA28BF8">
      <w:start w:val="1"/>
      <w:numFmt w:val="bullet"/>
      <w:lvlText w:val="•"/>
      <w:lvlJc w:val="left"/>
      <w:pPr>
        <w:tabs>
          <w:tab w:val="num" w:pos="720"/>
        </w:tabs>
        <w:ind w:left="720" w:hanging="360"/>
      </w:pPr>
      <w:rPr>
        <w:rFonts w:ascii="Arial" w:hAnsi="Arial" w:hint="default"/>
      </w:rPr>
    </w:lvl>
    <w:lvl w:ilvl="1" w:tplc="54DCE336" w:tentative="1">
      <w:start w:val="1"/>
      <w:numFmt w:val="bullet"/>
      <w:lvlText w:val="•"/>
      <w:lvlJc w:val="left"/>
      <w:pPr>
        <w:tabs>
          <w:tab w:val="num" w:pos="1440"/>
        </w:tabs>
        <w:ind w:left="1440" w:hanging="360"/>
      </w:pPr>
      <w:rPr>
        <w:rFonts w:ascii="Arial" w:hAnsi="Arial" w:hint="default"/>
      </w:rPr>
    </w:lvl>
    <w:lvl w:ilvl="2" w:tplc="3AECEFA6" w:tentative="1">
      <w:start w:val="1"/>
      <w:numFmt w:val="bullet"/>
      <w:lvlText w:val="•"/>
      <w:lvlJc w:val="left"/>
      <w:pPr>
        <w:tabs>
          <w:tab w:val="num" w:pos="2160"/>
        </w:tabs>
        <w:ind w:left="2160" w:hanging="360"/>
      </w:pPr>
      <w:rPr>
        <w:rFonts w:ascii="Arial" w:hAnsi="Arial" w:hint="default"/>
      </w:rPr>
    </w:lvl>
    <w:lvl w:ilvl="3" w:tplc="677C8874" w:tentative="1">
      <w:start w:val="1"/>
      <w:numFmt w:val="bullet"/>
      <w:lvlText w:val="•"/>
      <w:lvlJc w:val="left"/>
      <w:pPr>
        <w:tabs>
          <w:tab w:val="num" w:pos="2880"/>
        </w:tabs>
        <w:ind w:left="2880" w:hanging="360"/>
      </w:pPr>
      <w:rPr>
        <w:rFonts w:ascii="Arial" w:hAnsi="Arial" w:hint="default"/>
      </w:rPr>
    </w:lvl>
    <w:lvl w:ilvl="4" w:tplc="3BA81860" w:tentative="1">
      <w:start w:val="1"/>
      <w:numFmt w:val="bullet"/>
      <w:lvlText w:val="•"/>
      <w:lvlJc w:val="left"/>
      <w:pPr>
        <w:tabs>
          <w:tab w:val="num" w:pos="3600"/>
        </w:tabs>
        <w:ind w:left="3600" w:hanging="360"/>
      </w:pPr>
      <w:rPr>
        <w:rFonts w:ascii="Arial" w:hAnsi="Arial" w:hint="default"/>
      </w:rPr>
    </w:lvl>
    <w:lvl w:ilvl="5" w:tplc="74847976" w:tentative="1">
      <w:start w:val="1"/>
      <w:numFmt w:val="bullet"/>
      <w:lvlText w:val="•"/>
      <w:lvlJc w:val="left"/>
      <w:pPr>
        <w:tabs>
          <w:tab w:val="num" w:pos="4320"/>
        </w:tabs>
        <w:ind w:left="4320" w:hanging="360"/>
      </w:pPr>
      <w:rPr>
        <w:rFonts w:ascii="Arial" w:hAnsi="Arial" w:hint="default"/>
      </w:rPr>
    </w:lvl>
    <w:lvl w:ilvl="6" w:tplc="4AA6500C" w:tentative="1">
      <w:start w:val="1"/>
      <w:numFmt w:val="bullet"/>
      <w:lvlText w:val="•"/>
      <w:lvlJc w:val="left"/>
      <w:pPr>
        <w:tabs>
          <w:tab w:val="num" w:pos="5040"/>
        </w:tabs>
        <w:ind w:left="5040" w:hanging="360"/>
      </w:pPr>
      <w:rPr>
        <w:rFonts w:ascii="Arial" w:hAnsi="Arial" w:hint="default"/>
      </w:rPr>
    </w:lvl>
    <w:lvl w:ilvl="7" w:tplc="4AEA4610" w:tentative="1">
      <w:start w:val="1"/>
      <w:numFmt w:val="bullet"/>
      <w:lvlText w:val="•"/>
      <w:lvlJc w:val="left"/>
      <w:pPr>
        <w:tabs>
          <w:tab w:val="num" w:pos="5760"/>
        </w:tabs>
        <w:ind w:left="5760" w:hanging="360"/>
      </w:pPr>
      <w:rPr>
        <w:rFonts w:ascii="Arial" w:hAnsi="Arial" w:hint="default"/>
      </w:rPr>
    </w:lvl>
    <w:lvl w:ilvl="8" w:tplc="46DA85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7102E81"/>
    <w:multiLevelType w:val="hybridMultilevel"/>
    <w:tmpl w:val="8E88978A"/>
    <w:lvl w:ilvl="0" w:tplc="102471A6">
      <w:start w:val="1"/>
      <w:numFmt w:val="decimal"/>
      <w:lvlText w:val="%1."/>
      <w:lvlJc w:val="left"/>
      <w:pPr>
        <w:tabs>
          <w:tab w:val="num" w:pos="720"/>
        </w:tabs>
        <w:ind w:left="720" w:hanging="360"/>
      </w:pPr>
    </w:lvl>
    <w:lvl w:ilvl="1" w:tplc="7E4C94F4" w:tentative="1">
      <w:start w:val="1"/>
      <w:numFmt w:val="decimal"/>
      <w:lvlText w:val="%2."/>
      <w:lvlJc w:val="left"/>
      <w:pPr>
        <w:tabs>
          <w:tab w:val="num" w:pos="1440"/>
        </w:tabs>
        <w:ind w:left="1440" w:hanging="360"/>
      </w:pPr>
    </w:lvl>
    <w:lvl w:ilvl="2" w:tplc="DC1A5DD0" w:tentative="1">
      <w:start w:val="1"/>
      <w:numFmt w:val="decimal"/>
      <w:lvlText w:val="%3."/>
      <w:lvlJc w:val="left"/>
      <w:pPr>
        <w:tabs>
          <w:tab w:val="num" w:pos="2160"/>
        </w:tabs>
        <w:ind w:left="2160" w:hanging="360"/>
      </w:pPr>
    </w:lvl>
    <w:lvl w:ilvl="3" w:tplc="66A89D1C" w:tentative="1">
      <w:start w:val="1"/>
      <w:numFmt w:val="decimal"/>
      <w:lvlText w:val="%4."/>
      <w:lvlJc w:val="left"/>
      <w:pPr>
        <w:tabs>
          <w:tab w:val="num" w:pos="2880"/>
        </w:tabs>
        <w:ind w:left="2880" w:hanging="360"/>
      </w:pPr>
    </w:lvl>
    <w:lvl w:ilvl="4" w:tplc="BA920612" w:tentative="1">
      <w:start w:val="1"/>
      <w:numFmt w:val="decimal"/>
      <w:lvlText w:val="%5."/>
      <w:lvlJc w:val="left"/>
      <w:pPr>
        <w:tabs>
          <w:tab w:val="num" w:pos="3600"/>
        </w:tabs>
        <w:ind w:left="3600" w:hanging="360"/>
      </w:pPr>
    </w:lvl>
    <w:lvl w:ilvl="5" w:tplc="289C74A4" w:tentative="1">
      <w:start w:val="1"/>
      <w:numFmt w:val="decimal"/>
      <w:lvlText w:val="%6."/>
      <w:lvlJc w:val="left"/>
      <w:pPr>
        <w:tabs>
          <w:tab w:val="num" w:pos="4320"/>
        </w:tabs>
        <w:ind w:left="4320" w:hanging="360"/>
      </w:pPr>
    </w:lvl>
    <w:lvl w:ilvl="6" w:tplc="1EEEF128" w:tentative="1">
      <w:start w:val="1"/>
      <w:numFmt w:val="decimal"/>
      <w:lvlText w:val="%7."/>
      <w:lvlJc w:val="left"/>
      <w:pPr>
        <w:tabs>
          <w:tab w:val="num" w:pos="5040"/>
        </w:tabs>
        <w:ind w:left="5040" w:hanging="360"/>
      </w:pPr>
    </w:lvl>
    <w:lvl w:ilvl="7" w:tplc="166A5638" w:tentative="1">
      <w:start w:val="1"/>
      <w:numFmt w:val="decimal"/>
      <w:lvlText w:val="%8."/>
      <w:lvlJc w:val="left"/>
      <w:pPr>
        <w:tabs>
          <w:tab w:val="num" w:pos="5760"/>
        </w:tabs>
        <w:ind w:left="5760" w:hanging="360"/>
      </w:pPr>
    </w:lvl>
    <w:lvl w:ilvl="8" w:tplc="03147A62"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BB5"/>
    <w:rsid w:val="000136C6"/>
    <w:rsid w:val="005E5E8F"/>
    <w:rsid w:val="00751289"/>
    <w:rsid w:val="007C4784"/>
    <w:rsid w:val="00A04BB5"/>
    <w:rsid w:val="00B46E3D"/>
    <w:rsid w:val="00E661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73E26D"/>
  <w14:defaultImageDpi w14:val="32767"/>
  <w15:chartTrackingRefBased/>
  <w15:docId w15:val="{7592829C-61D1-49B4-B189-A8118D4C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A04BB5"/>
    <w:rPr>
      <w:color w:val="0000FF"/>
      <w:u w:val="single"/>
    </w:rPr>
  </w:style>
  <w:style w:type="character" w:styleId="Nierozpoznanawzmianka">
    <w:name w:val="Unresolved Mention"/>
    <w:basedOn w:val="Domylnaczcionkaakapitu"/>
    <w:uiPriority w:val="99"/>
    <w:semiHidden/>
    <w:unhideWhenUsed/>
    <w:rsid w:val="00A04BB5"/>
    <w:rPr>
      <w:color w:val="605E5C"/>
      <w:shd w:val="clear" w:color="auto" w:fill="E1DFDD"/>
    </w:rPr>
  </w:style>
  <w:style w:type="paragraph" w:styleId="Akapitzlist">
    <w:name w:val="List Paragraph"/>
    <w:basedOn w:val="Normalny"/>
    <w:uiPriority w:val="34"/>
    <w:qFormat/>
    <w:rsid w:val="00A04B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241013">
      <w:bodyDiv w:val="1"/>
      <w:marLeft w:val="0"/>
      <w:marRight w:val="0"/>
      <w:marTop w:val="0"/>
      <w:marBottom w:val="0"/>
      <w:divBdr>
        <w:top w:val="none" w:sz="0" w:space="0" w:color="auto"/>
        <w:left w:val="none" w:sz="0" w:space="0" w:color="auto"/>
        <w:bottom w:val="none" w:sz="0" w:space="0" w:color="auto"/>
        <w:right w:val="none" w:sz="0" w:space="0" w:color="auto"/>
      </w:divBdr>
    </w:div>
    <w:div w:id="734594781">
      <w:bodyDiv w:val="1"/>
      <w:marLeft w:val="0"/>
      <w:marRight w:val="0"/>
      <w:marTop w:val="0"/>
      <w:marBottom w:val="0"/>
      <w:divBdr>
        <w:top w:val="none" w:sz="0" w:space="0" w:color="auto"/>
        <w:left w:val="none" w:sz="0" w:space="0" w:color="auto"/>
        <w:bottom w:val="none" w:sz="0" w:space="0" w:color="auto"/>
        <w:right w:val="none" w:sz="0" w:space="0" w:color="auto"/>
      </w:divBdr>
    </w:div>
    <w:div w:id="848837828">
      <w:bodyDiv w:val="1"/>
      <w:marLeft w:val="0"/>
      <w:marRight w:val="0"/>
      <w:marTop w:val="0"/>
      <w:marBottom w:val="0"/>
      <w:divBdr>
        <w:top w:val="none" w:sz="0" w:space="0" w:color="auto"/>
        <w:left w:val="none" w:sz="0" w:space="0" w:color="auto"/>
        <w:bottom w:val="none" w:sz="0" w:space="0" w:color="auto"/>
        <w:right w:val="none" w:sz="0" w:space="0" w:color="auto"/>
      </w:divBdr>
    </w:div>
    <w:div w:id="868907126">
      <w:bodyDiv w:val="1"/>
      <w:marLeft w:val="0"/>
      <w:marRight w:val="0"/>
      <w:marTop w:val="0"/>
      <w:marBottom w:val="0"/>
      <w:divBdr>
        <w:top w:val="none" w:sz="0" w:space="0" w:color="auto"/>
        <w:left w:val="none" w:sz="0" w:space="0" w:color="auto"/>
        <w:bottom w:val="none" w:sz="0" w:space="0" w:color="auto"/>
        <w:right w:val="none" w:sz="0" w:space="0" w:color="auto"/>
      </w:divBdr>
    </w:div>
    <w:div w:id="1005206777">
      <w:bodyDiv w:val="1"/>
      <w:marLeft w:val="0"/>
      <w:marRight w:val="0"/>
      <w:marTop w:val="0"/>
      <w:marBottom w:val="0"/>
      <w:divBdr>
        <w:top w:val="none" w:sz="0" w:space="0" w:color="auto"/>
        <w:left w:val="none" w:sz="0" w:space="0" w:color="auto"/>
        <w:bottom w:val="none" w:sz="0" w:space="0" w:color="auto"/>
        <w:right w:val="none" w:sz="0" w:space="0" w:color="auto"/>
      </w:divBdr>
    </w:div>
    <w:div w:id="1287586086">
      <w:bodyDiv w:val="1"/>
      <w:marLeft w:val="0"/>
      <w:marRight w:val="0"/>
      <w:marTop w:val="0"/>
      <w:marBottom w:val="0"/>
      <w:divBdr>
        <w:top w:val="none" w:sz="0" w:space="0" w:color="auto"/>
        <w:left w:val="none" w:sz="0" w:space="0" w:color="auto"/>
        <w:bottom w:val="none" w:sz="0" w:space="0" w:color="auto"/>
        <w:right w:val="none" w:sz="0" w:space="0" w:color="auto"/>
      </w:divBdr>
    </w:div>
    <w:div w:id="1324502725">
      <w:bodyDiv w:val="1"/>
      <w:marLeft w:val="0"/>
      <w:marRight w:val="0"/>
      <w:marTop w:val="0"/>
      <w:marBottom w:val="0"/>
      <w:divBdr>
        <w:top w:val="none" w:sz="0" w:space="0" w:color="auto"/>
        <w:left w:val="none" w:sz="0" w:space="0" w:color="auto"/>
        <w:bottom w:val="none" w:sz="0" w:space="0" w:color="auto"/>
        <w:right w:val="none" w:sz="0" w:space="0" w:color="auto"/>
      </w:divBdr>
    </w:div>
    <w:div w:id="1632395831">
      <w:bodyDiv w:val="1"/>
      <w:marLeft w:val="0"/>
      <w:marRight w:val="0"/>
      <w:marTop w:val="0"/>
      <w:marBottom w:val="0"/>
      <w:divBdr>
        <w:top w:val="none" w:sz="0" w:space="0" w:color="auto"/>
        <w:left w:val="none" w:sz="0" w:space="0" w:color="auto"/>
        <w:bottom w:val="none" w:sz="0" w:space="0" w:color="auto"/>
        <w:right w:val="none" w:sz="0" w:space="0" w:color="auto"/>
      </w:divBdr>
    </w:div>
    <w:div w:id="1640920826">
      <w:bodyDiv w:val="1"/>
      <w:marLeft w:val="0"/>
      <w:marRight w:val="0"/>
      <w:marTop w:val="0"/>
      <w:marBottom w:val="0"/>
      <w:divBdr>
        <w:top w:val="none" w:sz="0" w:space="0" w:color="auto"/>
        <w:left w:val="none" w:sz="0" w:space="0" w:color="auto"/>
        <w:bottom w:val="none" w:sz="0" w:space="0" w:color="auto"/>
        <w:right w:val="none" w:sz="0" w:space="0" w:color="auto"/>
      </w:divBdr>
    </w:div>
    <w:div w:id="1645963685">
      <w:bodyDiv w:val="1"/>
      <w:marLeft w:val="0"/>
      <w:marRight w:val="0"/>
      <w:marTop w:val="0"/>
      <w:marBottom w:val="0"/>
      <w:divBdr>
        <w:top w:val="none" w:sz="0" w:space="0" w:color="auto"/>
        <w:left w:val="none" w:sz="0" w:space="0" w:color="auto"/>
        <w:bottom w:val="none" w:sz="0" w:space="0" w:color="auto"/>
        <w:right w:val="none" w:sz="0" w:space="0" w:color="auto"/>
      </w:divBdr>
    </w:div>
    <w:div w:id="1755780958">
      <w:bodyDiv w:val="1"/>
      <w:marLeft w:val="0"/>
      <w:marRight w:val="0"/>
      <w:marTop w:val="0"/>
      <w:marBottom w:val="0"/>
      <w:divBdr>
        <w:top w:val="none" w:sz="0" w:space="0" w:color="auto"/>
        <w:left w:val="none" w:sz="0" w:space="0" w:color="auto"/>
        <w:bottom w:val="none" w:sz="0" w:space="0" w:color="auto"/>
        <w:right w:val="none" w:sz="0" w:space="0" w:color="auto"/>
      </w:divBdr>
    </w:div>
    <w:div w:id="1859267323">
      <w:bodyDiv w:val="1"/>
      <w:marLeft w:val="0"/>
      <w:marRight w:val="0"/>
      <w:marTop w:val="0"/>
      <w:marBottom w:val="0"/>
      <w:divBdr>
        <w:top w:val="none" w:sz="0" w:space="0" w:color="auto"/>
        <w:left w:val="none" w:sz="0" w:space="0" w:color="auto"/>
        <w:bottom w:val="none" w:sz="0" w:space="0" w:color="auto"/>
        <w:right w:val="none" w:sz="0" w:space="0" w:color="auto"/>
      </w:divBdr>
      <w:divsChild>
        <w:div w:id="486630167">
          <w:marLeft w:val="547"/>
          <w:marRight w:val="0"/>
          <w:marTop w:val="0"/>
          <w:marBottom w:val="0"/>
          <w:divBdr>
            <w:top w:val="none" w:sz="0" w:space="0" w:color="auto"/>
            <w:left w:val="none" w:sz="0" w:space="0" w:color="auto"/>
            <w:bottom w:val="none" w:sz="0" w:space="0" w:color="auto"/>
            <w:right w:val="none" w:sz="0" w:space="0" w:color="auto"/>
          </w:divBdr>
        </w:div>
        <w:div w:id="1663310941">
          <w:marLeft w:val="547"/>
          <w:marRight w:val="0"/>
          <w:marTop w:val="0"/>
          <w:marBottom w:val="0"/>
          <w:divBdr>
            <w:top w:val="none" w:sz="0" w:space="0" w:color="auto"/>
            <w:left w:val="none" w:sz="0" w:space="0" w:color="auto"/>
            <w:bottom w:val="none" w:sz="0" w:space="0" w:color="auto"/>
            <w:right w:val="none" w:sz="0" w:space="0" w:color="auto"/>
          </w:divBdr>
        </w:div>
        <w:div w:id="991836211">
          <w:marLeft w:val="547"/>
          <w:marRight w:val="0"/>
          <w:marTop w:val="0"/>
          <w:marBottom w:val="0"/>
          <w:divBdr>
            <w:top w:val="none" w:sz="0" w:space="0" w:color="auto"/>
            <w:left w:val="none" w:sz="0" w:space="0" w:color="auto"/>
            <w:bottom w:val="none" w:sz="0" w:space="0" w:color="auto"/>
            <w:right w:val="none" w:sz="0" w:space="0" w:color="auto"/>
          </w:divBdr>
        </w:div>
        <w:div w:id="1331256264">
          <w:marLeft w:val="547"/>
          <w:marRight w:val="0"/>
          <w:marTop w:val="0"/>
          <w:marBottom w:val="0"/>
          <w:divBdr>
            <w:top w:val="none" w:sz="0" w:space="0" w:color="auto"/>
            <w:left w:val="none" w:sz="0" w:space="0" w:color="auto"/>
            <w:bottom w:val="none" w:sz="0" w:space="0" w:color="auto"/>
            <w:right w:val="none" w:sz="0" w:space="0" w:color="auto"/>
          </w:divBdr>
        </w:div>
        <w:div w:id="1233271798">
          <w:marLeft w:val="547"/>
          <w:marRight w:val="0"/>
          <w:marTop w:val="0"/>
          <w:marBottom w:val="0"/>
          <w:divBdr>
            <w:top w:val="none" w:sz="0" w:space="0" w:color="auto"/>
            <w:left w:val="none" w:sz="0" w:space="0" w:color="auto"/>
            <w:bottom w:val="none" w:sz="0" w:space="0" w:color="auto"/>
            <w:right w:val="none" w:sz="0" w:space="0" w:color="auto"/>
          </w:divBdr>
        </w:div>
      </w:divsChild>
    </w:div>
    <w:div w:id="2031951792">
      <w:bodyDiv w:val="1"/>
      <w:marLeft w:val="0"/>
      <w:marRight w:val="0"/>
      <w:marTop w:val="0"/>
      <w:marBottom w:val="0"/>
      <w:divBdr>
        <w:top w:val="none" w:sz="0" w:space="0" w:color="auto"/>
        <w:left w:val="none" w:sz="0" w:space="0" w:color="auto"/>
        <w:bottom w:val="none" w:sz="0" w:space="0" w:color="auto"/>
        <w:right w:val="none" w:sz="0" w:space="0" w:color="auto"/>
      </w:divBdr>
      <w:divsChild>
        <w:div w:id="2122411728">
          <w:marLeft w:val="446"/>
          <w:marRight w:val="0"/>
          <w:marTop w:val="0"/>
          <w:marBottom w:val="0"/>
          <w:divBdr>
            <w:top w:val="none" w:sz="0" w:space="0" w:color="auto"/>
            <w:left w:val="none" w:sz="0" w:space="0" w:color="auto"/>
            <w:bottom w:val="none" w:sz="0" w:space="0" w:color="auto"/>
            <w:right w:val="none" w:sz="0" w:space="0" w:color="auto"/>
          </w:divBdr>
        </w:div>
        <w:div w:id="1822379616">
          <w:marLeft w:val="446"/>
          <w:marRight w:val="0"/>
          <w:marTop w:val="0"/>
          <w:marBottom w:val="0"/>
          <w:divBdr>
            <w:top w:val="none" w:sz="0" w:space="0" w:color="auto"/>
            <w:left w:val="none" w:sz="0" w:space="0" w:color="auto"/>
            <w:bottom w:val="none" w:sz="0" w:space="0" w:color="auto"/>
            <w:right w:val="none" w:sz="0" w:space="0" w:color="auto"/>
          </w:divBdr>
        </w:div>
        <w:div w:id="1214002466">
          <w:marLeft w:val="446"/>
          <w:marRight w:val="0"/>
          <w:marTop w:val="0"/>
          <w:marBottom w:val="0"/>
          <w:divBdr>
            <w:top w:val="none" w:sz="0" w:space="0" w:color="auto"/>
            <w:left w:val="none" w:sz="0" w:space="0" w:color="auto"/>
            <w:bottom w:val="none" w:sz="0" w:space="0" w:color="auto"/>
            <w:right w:val="none" w:sz="0" w:space="0" w:color="auto"/>
          </w:divBdr>
        </w:div>
        <w:div w:id="277176140">
          <w:marLeft w:val="446"/>
          <w:marRight w:val="0"/>
          <w:marTop w:val="0"/>
          <w:marBottom w:val="0"/>
          <w:divBdr>
            <w:top w:val="none" w:sz="0" w:space="0" w:color="auto"/>
            <w:left w:val="none" w:sz="0" w:space="0" w:color="auto"/>
            <w:bottom w:val="none" w:sz="0" w:space="0" w:color="auto"/>
            <w:right w:val="none" w:sz="0" w:space="0" w:color="auto"/>
          </w:divBdr>
        </w:div>
      </w:divsChild>
    </w:div>
    <w:div w:id="2046328265">
      <w:bodyDiv w:val="1"/>
      <w:marLeft w:val="0"/>
      <w:marRight w:val="0"/>
      <w:marTop w:val="0"/>
      <w:marBottom w:val="0"/>
      <w:divBdr>
        <w:top w:val="none" w:sz="0" w:space="0" w:color="auto"/>
        <w:left w:val="none" w:sz="0" w:space="0" w:color="auto"/>
        <w:bottom w:val="none" w:sz="0" w:space="0" w:color="auto"/>
        <w:right w:val="none" w:sz="0" w:space="0" w:color="auto"/>
      </w:divBdr>
    </w:div>
    <w:div w:id="209100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ansys.com/academic/free-student-products"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10</Pages>
  <Words>1179</Words>
  <Characters>7077</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 Sienkiewicz</dc:creator>
  <cp:keywords/>
  <dc:description/>
  <cp:lastModifiedBy>Maks Sienkiewicz</cp:lastModifiedBy>
  <cp:revision>1</cp:revision>
  <dcterms:created xsi:type="dcterms:W3CDTF">2020-04-16T09:45:00Z</dcterms:created>
  <dcterms:modified xsi:type="dcterms:W3CDTF">2020-04-16T12:35:00Z</dcterms:modified>
</cp:coreProperties>
</file>